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E37DC" w14:textId="77777777" w:rsidR="00C74AC8" w:rsidRDefault="00227A98">
      <w:pPr>
        <w:tabs>
          <w:tab w:val="left" w:pos="6364"/>
        </w:tabs>
        <w:ind w:left="309"/>
        <w:rPr>
          <w:rFonts w:ascii="Times New Roman"/>
          <w:sz w:val="20"/>
        </w:rPr>
      </w:pPr>
      <w:r>
        <w:rPr>
          <w:rFonts w:ascii="Times New Roman"/>
          <w:noProof/>
          <w:position w:val="1"/>
          <w:sz w:val="20"/>
        </w:rPr>
        <w:drawing>
          <wp:inline distT="0" distB="0" distL="0" distR="0" wp14:anchorId="4A2C662C" wp14:editId="245886B8">
            <wp:extent cx="1270629" cy="536448"/>
            <wp:effectExtent l="0" t="0" r="0" b="0"/>
            <wp:docPr id="1" name="Image 1"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xt  Description automatically generated"/>
                    <pic:cNvPicPr/>
                  </pic:nvPicPr>
                  <pic:blipFill>
                    <a:blip r:embed="rId5" cstate="print"/>
                    <a:stretch>
                      <a:fillRect/>
                    </a:stretch>
                  </pic:blipFill>
                  <pic:spPr>
                    <a:xfrm>
                      <a:off x="0" y="0"/>
                      <a:ext cx="1270629" cy="536448"/>
                    </a:xfrm>
                    <a:prstGeom prst="rect">
                      <a:avLst/>
                    </a:prstGeom>
                  </pic:spPr>
                </pic:pic>
              </a:graphicData>
            </a:graphic>
          </wp:inline>
        </w:drawing>
      </w:r>
      <w:r>
        <w:rPr>
          <w:rFonts w:ascii="Times New Roman"/>
          <w:position w:val="1"/>
          <w:sz w:val="20"/>
        </w:rPr>
        <w:tab/>
      </w:r>
      <w:r>
        <w:rPr>
          <w:rFonts w:ascii="Times New Roman"/>
          <w:noProof/>
          <w:sz w:val="20"/>
        </w:rPr>
        <w:drawing>
          <wp:inline distT="0" distB="0" distL="0" distR="0" wp14:anchorId="7335076C" wp14:editId="546ABE7B">
            <wp:extent cx="1575856" cy="4587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75856" cy="458724"/>
                    </a:xfrm>
                    <a:prstGeom prst="rect">
                      <a:avLst/>
                    </a:prstGeom>
                  </pic:spPr>
                </pic:pic>
              </a:graphicData>
            </a:graphic>
          </wp:inline>
        </w:drawing>
      </w:r>
    </w:p>
    <w:p w14:paraId="75E1C51E" w14:textId="77777777" w:rsidR="00C74AC8" w:rsidRDefault="00C74AC8">
      <w:pPr>
        <w:pStyle w:val="BodyText"/>
        <w:spacing w:before="85"/>
        <w:ind w:left="0"/>
        <w:rPr>
          <w:rFonts w:ascii="Times New Roman"/>
        </w:rPr>
      </w:pPr>
    </w:p>
    <w:p w14:paraId="7153F3B3" w14:textId="77777777" w:rsidR="00C74AC8" w:rsidRDefault="00227A98">
      <w:pPr>
        <w:pStyle w:val="Heading1"/>
        <w:spacing w:before="1"/>
      </w:pPr>
      <w:r>
        <w:t>Press</w:t>
      </w:r>
      <w:r>
        <w:rPr>
          <w:spacing w:val="-5"/>
        </w:rPr>
        <w:t xml:space="preserve"> </w:t>
      </w:r>
      <w:r>
        <w:rPr>
          <w:spacing w:val="-2"/>
        </w:rPr>
        <w:t>Release</w:t>
      </w:r>
    </w:p>
    <w:p w14:paraId="3CB91822" w14:textId="77777777" w:rsidR="00C74AC8" w:rsidRDefault="00227A98">
      <w:pPr>
        <w:pStyle w:val="Title"/>
        <w:spacing w:line="259" w:lineRule="auto"/>
        <w:rPr>
          <w:sz w:val="23"/>
        </w:rPr>
      </w:pPr>
      <w:r>
        <w:t>BBB</w:t>
      </w:r>
      <w:r>
        <w:rPr>
          <w:spacing w:val="-11"/>
        </w:rPr>
        <w:t xml:space="preserve"> </w:t>
      </w:r>
      <w:r>
        <w:t>Institute</w:t>
      </w:r>
      <w:r>
        <w:rPr>
          <w:spacing w:val="-8"/>
        </w:rPr>
        <w:t xml:space="preserve"> </w:t>
      </w:r>
      <w:r>
        <w:t>for</w:t>
      </w:r>
      <w:r>
        <w:rPr>
          <w:spacing w:val="-9"/>
        </w:rPr>
        <w:t xml:space="preserve"> </w:t>
      </w:r>
      <w:r>
        <w:t>Marketplace</w:t>
      </w:r>
      <w:r>
        <w:rPr>
          <w:spacing w:val="-9"/>
        </w:rPr>
        <w:t xml:space="preserve"> </w:t>
      </w:r>
      <w:r>
        <w:t>Trust</w:t>
      </w:r>
      <w:r>
        <w:rPr>
          <w:position w:val="13"/>
          <w:sz w:val="23"/>
        </w:rPr>
        <w:t xml:space="preserve">SM </w:t>
      </w:r>
      <w:r>
        <w:t>partners with Walmart</w:t>
      </w:r>
      <w:r>
        <w:rPr>
          <w:position w:val="13"/>
          <w:sz w:val="23"/>
        </w:rPr>
        <w:t>®</w:t>
      </w:r>
    </w:p>
    <w:p w14:paraId="23DF9ECE" w14:textId="77777777" w:rsidR="00C74AC8" w:rsidRDefault="00227A98">
      <w:pPr>
        <w:spacing w:before="159" w:line="261" w:lineRule="auto"/>
        <w:ind w:left="225" w:right="218" w:hanging="3"/>
        <w:jc w:val="center"/>
        <w:rPr>
          <w:b/>
          <w:i/>
        </w:rPr>
      </w:pPr>
      <w:r>
        <w:rPr>
          <w:b/>
          <w:i/>
        </w:rPr>
        <w:t>The International Association of Better Business Bureau’s Educational Foundation</w:t>
      </w:r>
      <w:r>
        <w:rPr>
          <w:b/>
          <w:i/>
          <w:spacing w:val="-4"/>
        </w:rPr>
        <w:t xml:space="preserve"> </w:t>
      </w:r>
      <w:r>
        <w:rPr>
          <w:b/>
          <w:i/>
        </w:rPr>
        <w:t>announces</w:t>
      </w:r>
      <w:r>
        <w:rPr>
          <w:b/>
          <w:i/>
          <w:spacing w:val="-4"/>
        </w:rPr>
        <w:t xml:space="preserve"> </w:t>
      </w:r>
      <w:r>
        <w:rPr>
          <w:b/>
          <w:i/>
        </w:rPr>
        <w:t>Walmart</w:t>
      </w:r>
      <w:r>
        <w:rPr>
          <w:b/>
          <w:i/>
          <w:position w:val="8"/>
          <w:sz w:val="14"/>
        </w:rPr>
        <w:t>®</w:t>
      </w:r>
      <w:r>
        <w:rPr>
          <w:b/>
          <w:i/>
          <w:spacing w:val="21"/>
          <w:position w:val="8"/>
          <w:sz w:val="14"/>
        </w:rPr>
        <w:t xml:space="preserve"> </w:t>
      </w:r>
      <w:r>
        <w:rPr>
          <w:b/>
          <w:i/>
        </w:rPr>
        <w:t>as</w:t>
      </w:r>
      <w:r>
        <w:rPr>
          <w:b/>
          <w:i/>
          <w:spacing w:val="-4"/>
        </w:rPr>
        <w:t xml:space="preserve"> </w:t>
      </w:r>
      <w:r>
        <w:rPr>
          <w:b/>
          <w:i/>
        </w:rPr>
        <w:t>new</w:t>
      </w:r>
      <w:r>
        <w:rPr>
          <w:b/>
          <w:i/>
          <w:spacing w:val="-6"/>
        </w:rPr>
        <w:t xml:space="preserve"> </w:t>
      </w:r>
      <w:r>
        <w:rPr>
          <w:b/>
          <w:i/>
        </w:rPr>
        <w:t>Corporate</w:t>
      </w:r>
      <w:r>
        <w:rPr>
          <w:b/>
          <w:i/>
          <w:spacing w:val="-6"/>
        </w:rPr>
        <w:t xml:space="preserve"> </w:t>
      </w:r>
      <w:r>
        <w:rPr>
          <w:b/>
          <w:i/>
        </w:rPr>
        <w:t>Trust</w:t>
      </w:r>
      <w:r>
        <w:rPr>
          <w:b/>
          <w:i/>
          <w:spacing w:val="-7"/>
        </w:rPr>
        <w:t xml:space="preserve"> </w:t>
      </w:r>
      <w:r>
        <w:rPr>
          <w:b/>
          <w:i/>
        </w:rPr>
        <w:t>Council</w:t>
      </w:r>
      <w:r>
        <w:rPr>
          <w:b/>
          <w:i/>
          <w:spacing w:val="-4"/>
        </w:rPr>
        <w:t xml:space="preserve"> </w:t>
      </w:r>
      <w:r>
        <w:rPr>
          <w:b/>
          <w:i/>
        </w:rPr>
        <w:t>member</w:t>
      </w:r>
    </w:p>
    <w:p w14:paraId="54DBFF21" w14:textId="17FA526F" w:rsidR="00C74AC8" w:rsidRDefault="00227A98">
      <w:pPr>
        <w:pStyle w:val="BodyText"/>
        <w:spacing w:before="154" w:line="259" w:lineRule="auto"/>
      </w:pPr>
      <w:r>
        <w:rPr>
          <w:b/>
        </w:rPr>
        <w:t xml:space="preserve">Arlington, VA </w:t>
      </w:r>
      <w:r>
        <w:t>(</w:t>
      </w:r>
      <w:r w:rsidR="00F66234">
        <w:t>August 1</w:t>
      </w:r>
      <w:r>
        <w:t>, 2024) – The BBB Institute for Marketplace Trust (BBB Institute), the educational foundation of the International Association of Better Business Bureaus, is pleased to welcome Walmart</w:t>
      </w:r>
      <w:r>
        <w:rPr>
          <w:position w:val="8"/>
          <w:sz w:val="14"/>
        </w:rPr>
        <w:t>®</w:t>
      </w:r>
      <w:r>
        <w:rPr>
          <w:spacing w:val="40"/>
          <w:position w:val="8"/>
          <w:sz w:val="14"/>
        </w:rPr>
        <w:t xml:space="preserve"> </w:t>
      </w:r>
      <w:r>
        <w:t>as a new member of its Corporate</w:t>
      </w:r>
      <w:r>
        <w:rPr>
          <w:spacing w:val="-3"/>
        </w:rPr>
        <w:t xml:space="preserve"> </w:t>
      </w:r>
      <w:r>
        <w:t>Trust</w:t>
      </w:r>
      <w:r>
        <w:rPr>
          <w:spacing w:val="-4"/>
        </w:rPr>
        <w:t xml:space="preserve"> </w:t>
      </w:r>
      <w:r>
        <w:t>Council.</w:t>
      </w:r>
      <w:r>
        <w:rPr>
          <w:spacing w:val="-1"/>
        </w:rPr>
        <w:t xml:space="preserve"> </w:t>
      </w:r>
      <w:r>
        <w:t>The</w:t>
      </w:r>
      <w:r>
        <w:rPr>
          <w:spacing w:val="-3"/>
        </w:rPr>
        <w:t xml:space="preserve"> </w:t>
      </w:r>
      <w:r>
        <w:t>Council</w:t>
      </w:r>
      <w:r>
        <w:rPr>
          <w:spacing w:val="-4"/>
        </w:rPr>
        <w:t xml:space="preserve"> </w:t>
      </w:r>
      <w:r>
        <w:t>is</w:t>
      </w:r>
      <w:r>
        <w:rPr>
          <w:spacing w:val="-3"/>
        </w:rPr>
        <w:t xml:space="preserve"> </w:t>
      </w:r>
      <w:r>
        <w:t>a</w:t>
      </w:r>
      <w:r>
        <w:rPr>
          <w:spacing w:val="-4"/>
        </w:rPr>
        <w:t xml:space="preserve"> </w:t>
      </w:r>
      <w:r>
        <w:t>coalition</w:t>
      </w:r>
      <w:r>
        <w:rPr>
          <w:spacing w:val="-3"/>
        </w:rPr>
        <w:t xml:space="preserve"> </w:t>
      </w:r>
      <w:r>
        <w:t>of</w:t>
      </w:r>
      <w:r>
        <w:rPr>
          <w:spacing w:val="-4"/>
        </w:rPr>
        <w:t xml:space="preserve"> </w:t>
      </w:r>
      <w:r>
        <w:t>select</w:t>
      </w:r>
      <w:r>
        <w:rPr>
          <w:spacing w:val="-3"/>
        </w:rPr>
        <w:t xml:space="preserve"> </w:t>
      </w:r>
      <w:r>
        <w:t>companies</w:t>
      </w:r>
      <w:r>
        <w:rPr>
          <w:spacing w:val="-3"/>
        </w:rPr>
        <w:t xml:space="preserve"> </w:t>
      </w:r>
      <w:r>
        <w:t>that</w:t>
      </w:r>
      <w:r>
        <w:rPr>
          <w:spacing w:val="-4"/>
        </w:rPr>
        <w:t xml:space="preserve"> </w:t>
      </w:r>
      <w:r>
        <w:t>partner with BBB Institute to foster a trustworthy marketplace by providing expertise, resources, and funding support.</w:t>
      </w:r>
    </w:p>
    <w:p w14:paraId="16D77AF8" w14:textId="77777777" w:rsidR="00C74AC8" w:rsidRDefault="00227A98">
      <w:pPr>
        <w:pStyle w:val="BodyText"/>
        <w:spacing w:before="159"/>
      </w:pPr>
      <w:r>
        <w:t>“Walmart</w:t>
      </w:r>
      <w:r>
        <w:rPr>
          <w:spacing w:val="-7"/>
        </w:rPr>
        <w:t xml:space="preserve"> </w:t>
      </w:r>
      <w:r>
        <w:t>is</w:t>
      </w:r>
      <w:r>
        <w:rPr>
          <w:spacing w:val="-3"/>
        </w:rPr>
        <w:t xml:space="preserve"> </w:t>
      </w:r>
      <w:r>
        <w:t>thrilled</w:t>
      </w:r>
      <w:r>
        <w:rPr>
          <w:spacing w:val="-5"/>
        </w:rPr>
        <w:t xml:space="preserve"> </w:t>
      </w:r>
      <w:r>
        <w:t>to</w:t>
      </w:r>
      <w:r>
        <w:rPr>
          <w:spacing w:val="-3"/>
        </w:rPr>
        <w:t xml:space="preserve"> </w:t>
      </w:r>
      <w:r>
        <w:t>join</w:t>
      </w:r>
      <w:r>
        <w:rPr>
          <w:spacing w:val="-4"/>
        </w:rPr>
        <w:t xml:space="preserve"> </w:t>
      </w:r>
      <w:r>
        <w:t>the</w:t>
      </w:r>
      <w:r>
        <w:rPr>
          <w:spacing w:val="-2"/>
        </w:rPr>
        <w:t xml:space="preserve"> </w:t>
      </w:r>
      <w:r>
        <w:t>BBB</w:t>
      </w:r>
      <w:r>
        <w:rPr>
          <w:spacing w:val="-4"/>
        </w:rPr>
        <w:t xml:space="preserve"> </w:t>
      </w:r>
      <w:r>
        <w:t>Institute’s</w:t>
      </w:r>
      <w:r>
        <w:rPr>
          <w:spacing w:val="-4"/>
        </w:rPr>
        <w:t xml:space="preserve"> </w:t>
      </w:r>
      <w:r>
        <w:t>Corporate</w:t>
      </w:r>
      <w:r>
        <w:rPr>
          <w:spacing w:val="-6"/>
        </w:rPr>
        <w:t xml:space="preserve"> </w:t>
      </w:r>
      <w:r>
        <w:t>Trust</w:t>
      </w:r>
      <w:r>
        <w:rPr>
          <w:spacing w:val="-5"/>
        </w:rPr>
        <w:t xml:space="preserve"> </w:t>
      </w:r>
      <w:r>
        <w:t>Council,”</w:t>
      </w:r>
      <w:r>
        <w:rPr>
          <w:spacing w:val="-4"/>
        </w:rPr>
        <w:t xml:space="preserve"> </w:t>
      </w:r>
      <w:r>
        <w:t>said</w:t>
      </w:r>
      <w:r>
        <w:rPr>
          <w:spacing w:val="-4"/>
        </w:rPr>
        <w:t xml:space="preserve"> </w:t>
      </w:r>
      <w:r>
        <w:rPr>
          <w:spacing w:val="-2"/>
        </w:rPr>
        <w:t>Claire</w:t>
      </w:r>
    </w:p>
    <w:p w14:paraId="639537BC" w14:textId="77777777" w:rsidR="00C74AC8" w:rsidRDefault="00227A98">
      <w:pPr>
        <w:pStyle w:val="BodyText"/>
        <w:spacing w:before="20"/>
      </w:pPr>
      <w:r>
        <w:t>Rushton,</w:t>
      </w:r>
      <w:r>
        <w:rPr>
          <w:spacing w:val="-3"/>
        </w:rPr>
        <w:t xml:space="preserve"> </w:t>
      </w:r>
      <w:r>
        <w:t>Walmart’s</w:t>
      </w:r>
      <w:r>
        <w:rPr>
          <w:spacing w:val="-3"/>
        </w:rPr>
        <w:t xml:space="preserve"> </w:t>
      </w:r>
      <w:r>
        <w:t>representative</w:t>
      </w:r>
      <w:r>
        <w:rPr>
          <w:spacing w:val="-3"/>
        </w:rPr>
        <w:t xml:space="preserve"> </w:t>
      </w:r>
      <w:r>
        <w:t>on</w:t>
      </w:r>
      <w:r>
        <w:rPr>
          <w:spacing w:val="-4"/>
        </w:rPr>
        <w:t xml:space="preserve"> </w:t>
      </w:r>
      <w:r>
        <w:t>the</w:t>
      </w:r>
      <w:r>
        <w:rPr>
          <w:spacing w:val="-6"/>
        </w:rPr>
        <w:t xml:space="preserve"> </w:t>
      </w:r>
      <w:r>
        <w:t>Council</w:t>
      </w:r>
      <w:r>
        <w:rPr>
          <w:spacing w:val="-4"/>
        </w:rPr>
        <w:t xml:space="preserve"> </w:t>
      </w:r>
      <w:r>
        <w:t>and</w:t>
      </w:r>
      <w:r>
        <w:rPr>
          <w:spacing w:val="-5"/>
        </w:rPr>
        <w:t xml:space="preserve"> </w:t>
      </w:r>
      <w:r>
        <w:t>a</w:t>
      </w:r>
      <w:r>
        <w:rPr>
          <w:spacing w:val="-2"/>
        </w:rPr>
        <w:t xml:space="preserve"> </w:t>
      </w:r>
      <w:r>
        <w:t>Senior</w:t>
      </w:r>
      <w:r>
        <w:rPr>
          <w:spacing w:val="-4"/>
        </w:rPr>
        <w:t xml:space="preserve"> </w:t>
      </w:r>
      <w:r>
        <w:t>Director</w:t>
      </w:r>
      <w:r>
        <w:rPr>
          <w:spacing w:val="-4"/>
        </w:rPr>
        <w:t xml:space="preserve"> </w:t>
      </w:r>
      <w:r>
        <w:t>in</w:t>
      </w:r>
      <w:r>
        <w:rPr>
          <w:spacing w:val="-5"/>
        </w:rPr>
        <w:t xml:space="preserve"> the</w:t>
      </w:r>
    </w:p>
    <w:p w14:paraId="6E88179D" w14:textId="6702A43C" w:rsidR="00C74AC8" w:rsidRDefault="00227A98">
      <w:pPr>
        <w:pStyle w:val="BodyText"/>
        <w:spacing w:before="21" w:line="259" w:lineRule="auto"/>
        <w:ind w:right="178"/>
      </w:pPr>
      <w:r>
        <w:t>company’s Global Security, Aviation and Investigations division. “We applaud the BBB Institute for convening these key stakeholders and fostering action.</w:t>
      </w:r>
      <w:r>
        <w:rPr>
          <w:spacing w:val="40"/>
        </w:rPr>
        <w:t xml:space="preserve"> </w:t>
      </w:r>
      <w:r>
        <w:t>Sharing ideas,</w:t>
      </w:r>
      <w:r>
        <w:rPr>
          <w:spacing w:val="-2"/>
        </w:rPr>
        <w:t xml:space="preserve"> </w:t>
      </w:r>
      <w:r>
        <w:t>information</w:t>
      </w:r>
      <w:r>
        <w:rPr>
          <w:spacing w:val="-4"/>
        </w:rPr>
        <w:t xml:space="preserve"> </w:t>
      </w:r>
      <w:r>
        <w:t>and</w:t>
      </w:r>
      <w:r>
        <w:rPr>
          <w:spacing w:val="-4"/>
        </w:rPr>
        <w:t xml:space="preserve"> </w:t>
      </w:r>
      <w:r>
        <w:t>resources</w:t>
      </w:r>
      <w:r>
        <w:rPr>
          <w:spacing w:val="-3"/>
        </w:rPr>
        <w:t xml:space="preserve"> </w:t>
      </w:r>
      <w:r>
        <w:t>is</w:t>
      </w:r>
      <w:r>
        <w:rPr>
          <w:spacing w:val="-3"/>
        </w:rPr>
        <w:t xml:space="preserve"> </w:t>
      </w:r>
      <w:r>
        <w:t>the</w:t>
      </w:r>
      <w:r>
        <w:rPr>
          <w:spacing w:val="-2"/>
        </w:rPr>
        <w:t xml:space="preserve"> </w:t>
      </w:r>
      <w:r>
        <w:t>best</w:t>
      </w:r>
      <w:r>
        <w:rPr>
          <w:spacing w:val="-4"/>
        </w:rPr>
        <w:t xml:space="preserve"> </w:t>
      </w:r>
      <w:r>
        <w:t>way</w:t>
      </w:r>
      <w:r>
        <w:rPr>
          <w:spacing w:val="-4"/>
        </w:rPr>
        <w:t xml:space="preserve"> </w:t>
      </w:r>
      <w:r>
        <w:t>for</w:t>
      </w:r>
      <w:r>
        <w:rPr>
          <w:spacing w:val="-3"/>
        </w:rPr>
        <w:t xml:space="preserve"> </w:t>
      </w:r>
      <w:r>
        <w:t>all</w:t>
      </w:r>
      <w:r>
        <w:rPr>
          <w:spacing w:val="-4"/>
        </w:rPr>
        <w:t xml:space="preserve"> </w:t>
      </w:r>
      <w:r>
        <w:t>of</w:t>
      </w:r>
      <w:r>
        <w:rPr>
          <w:spacing w:val="-4"/>
        </w:rPr>
        <w:t xml:space="preserve"> </w:t>
      </w:r>
      <w:r>
        <w:t>us</w:t>
      </w:r>
      <w:r>
        <w:rPr>
          <w:spacing w:val="-3"/>
        </w:rPr>
        <w:t xml:space="preserve"> </w:t>
      </w:r>
      <w:r>
        <w:t>to</w:t>
      </w:r>
      <w:r>
        <w:rPr>
          <w:spacing w:val="-3"/>
        </w:rPr>
        <w:t xml:space="preserve"> </w:t>
      </w:r>
      <w:r>
        <w:t>protect</w:t>
      </w:r>
      <w:r>
        <w:rPr>
          <w:spacing w:val="-3"/>
        </w:rPr>
        <w:t xml:space="preserve"> </w:t>
      </w:r>
      <w:r>
        <w:t>consumers in the marketplace.”</w:t>
      </w:r>
    </w:p>
    <w:p w14:paraId="75FEC696" w14:textId="77777777" w:rsidR="00C74AC8" w:rsidRDefault="00C74AC8">
      <w:pPr>
        <w:pStyle w:val="BodyText"/>
        <w:spacing w:before="13"/>
        <w:ind w:left="0"/>
      </w:pPr>
    </w:p>
    <w:p w14:paraId="4A155FB4" w14:textId="77777777" w:rsidR="00C74AC8" w:rsidRDefault="00227A98">
      <w:pPr>
        <w:pStyle w:val="BodyText"/>
      </w:pPr>
      <w:r>
        <w:rPr>
          <w:color w:val="212121"/>
        </w:rPr>
        <w:t>Through this partnership, Walmart will provide funding to sustain and grow BBB Institute’s programs and resources and expand BBB Institute’s consumer education efforts.</w:t>
      </w:r>
      <w:r>
        <w:rPr>
          <w:color w:val="212121"/>
          <w:spacing w:val="-3"/>
        </w:rPr>
        <w:t xml:space="preserve"> </w:t>
      </w:r>
      <w:r>
        <w:rPr>
          <w:color w:val="212121"/>
        </w:rPr>
        <w:t>Together,</w:t>
      </w:r>
      <w:r>
        <w:rPr>
          <w:color w:val="212121"/>
          <w:spacing w:val="-3"/>
        </w:rPr>
        <w:t xml:space="preserve"> </w:t>
      </w:r>
      <w:r>
        <w:rPr>
          <w:color w:val="212121"/>
        </w:rPr>
        <w:t>the</w:t>
      </w:r>
      <w:r>
        <w:rPr>
          <w:color w:val="212121"/>
          <w:spacing w:val="-3"/>
        </w:rPr>
        <w:t xml:space="preserve"> </w:t>
      </w:r>
      <w:r>
        <w:rPr>
          <w:color w:val="212121"/>
        </w:rPr>
        <w:t>two</w:t>
      </w:r>
      <w:r>
        <w:rPr>
          <w:color w:val="212121"/>
          <w:spacing w:val="-4"/>
        </w:rPr>
        <w:t xml:space="preserve"> </w:t>
      </w:r>
      <w:r>
        <w:rPr>
          <w:color w:val="212121"/>
        </w:rPr>
        <w:t>organizations</w:t>
      </w:r>
      <w:r>
        <w:rPr>
          <w:color w:val="212121"/>
          <w:spacing w:val="-4"/>
        </w:rPr>
        <w:t xml:space="preserve"> </w:t>
      </w:r>
      <w:r>
        <w:rPr>
          <w:color w:val="212121"/>
        </w:rPr>
        <w:t>will</w:t>
      </w:r>
      <w:r>
        <w:rPr>
          <w:color w:val="212121"/>
          <w:spacing w:val="-3"/>
        </w:rPr>
        <w:t xml:space="preserve"> </w:t>
      </w:r>
      <w:r>
        <w:rPr>
          <w:color w:val="212121"/>
        </w:rPr>
        <w:t>deliver</w:t>
      </w:r>
      <w:r>
        <w:rPr>
          <w:color w:val="212121"/>
          <w:spacing w:val="-4"/>
        </w:rPr>
        <w:t xml:space="preserve"> </w:t>
      </w:r>
      <w:r>
        <w:rPr>
          <w:color w:val="212121"/>
        </w:rPr>
        <w:t>a</w:t>
      </w:r>
      <w:r>
        <w:rPr>
          <w:color w:val="212121"/>
          <w:spacing w:val="-5"/>
        </w:rPr>
        <w:t xml:space="preserve"> </w:t>
      </w:r>
      <w:r>
        <w:rPr>
          <w:color w:val="212121"/>
        </w:rPr>
        <w:t>consumer</w:t>
      </w:r>
      <w:r>
        <w:rPr>
          <w:color w:val="212121"/>
          <w:spacing w:val="-4"/>
        </w:rPr>
        <w:t xml:space="preserve"> </w:t>
      </w:r>
      <w:r>
        <w:rPr>
          <w:color w:val="212121"/>
        </w:rPr>
        <w:t>education</w:t>
      </w:r>
      <w:r>
        <w:rPr>
          <w:color w:val="212121"/>
          <w:spacing w:val="-5"/>
        </w:rPr>
        <w:t xml:space="preserve"> </w:t>
      </w:r>
      <w:r>
        <w:rPr>
          <w:color w:val="212121"/>
        </w:rPr>
        <w:t>campaign focused on counterfeit products.</w:t>
      </w:r>
    </w:p>
    <w:p w14:paraId="310555EE" w14:textId="77777777" w:rsidR="00C74AC8" w:rsidRDefault="00C74AC8">
      <w:pPr>
        <w:pStyle w:val="BodyText"/>
        <w:spacing w:before="12"/>
        <w:ind w:left="0"/>
      </w:pPr>
    </w:p>
    <w:p w14:paraId="34BE67A0" w14:textId="77777777" w:rsidR="00C74AC8" w:rsidRDefault="00227A98">
      <w:pPr>
        <w:pStyle w:val="BodyText"/>
      </w:pPr>
      <w:r>
        <w:t>Current members of the Corporate Trust Council include Amazon, Capital One, PayPal,</w:t>
      </w:r>
      <w:r>
        <w:rPr>
          <w:spacing w:val="-3"/>
        </w:rPr>
        <w:t xml:space="preserve"> </w:t>
      </w:r>
      <w:r>
        <w:t>and</w:t>
      </w:r>
      <w:r>
        <w:rPr>
          <w:spacing w:val="-4"/>
        </w:rPr>
        <w:t xml:space="preserve"> </w:t>
      </w:r>
      <w:r>
        <w:t>Zelle</w:t>
      </w:r>
      <w:r>
        <w:rPr>
          <w:position w:val="8"/>
          <w:sz w:val="14"/>
        </w:rPr>
        <w:t>®</w:t>
      </w:r>
      <w:r>
        <w:t>.</w:t>
      </w:r>
      <w:r>
        <w:rPr>
          <w:spacing w:val="-3"/>
        </w:rPr>
        <w:t xml:space="preserve"> </w:t>
      </w:r>
      <w:r>
        <w:t>Council</w:t>
      </w:r>
      <w:r>
        <w:rPr>
          <w:spacing w:val="-3"/>
        </w:rPr>
        <w:t xml:space="preserve"> </w:t>
      </w:r>
      <w:r>
        <w:t>partners</w:t>
      </w:r>
      <w:r>
        <w:rPr>
          <w:spacing w:val="-3"/>
        </w:rPr>
        <w:t xml:space="preserve"> </w:t>
      </w:r>
      <w:r>
        <w:t>work</w:t>
      </w:r>
      <w:r>
        <w:rPr>
          <w:spacing w:val="-4"/>
        </w:rPr>
        <w:t xml:space="preserve"> </w:t>
      </w:r>
      <w:r>
        <w:t>together</w:t>
      </w:r>
      <w:r>
        <w:rPr>
          <w:spacing w:val="-3"/>
        </w:rPr>
        <w:t xml:space="preserve"> </w:t>
      </w:r>
      <w:r>
        <w:t>on</w:t>
      </w:r>
      <w:r>
        <w:rPr>
          <w:spacing w:val="-3"/>
        </w:rPr>
        <w:t xml:space="preserve"> </w:t>
      </w:r>
      <w:r>
        <w:t>strategic</w:t>
      </w:r>
      <w:r>
        <w:rPr>
          <w:spacing w:val="-3"/>
        </w:rPr>
        <w:t xml:space="preserve"> </w:t>
      </w:r>
      <w:r>
        <w:t>initiatives</w:t>
      </w:r>
      <w:r>
        <w:rPr>
          <w:spacing w:val="-3"/>
        </w:rPr>
        <w:t xml:space="preserve"> </w:t>
      </w:r>
      <w:r>
        <w:t>aimed</w:t>
      </w:r>
      <w:r>
        <w:rPr>
          <w:spacing w:val="-3"/>
        </w:rPr>
        <w:t xml:space="preserve"> </w:t>
      </w:r>
      <w:r>
        <w:t>at protecting today’s consumers, such as:</w:t>
      </w:r>
    </w:p>
    <w:p w14:paraId="079A28A4" w14:textId="77777777" w:rsidR="00C74AC8" w:rsidRDefault="00C74AC8">
      <w:pPr>
        <w:pStyle w:val="BodyText"/>
        <w:spacing w:before="13"/>
        <w:ind w:left="0"/>
      </w:pPr>
    </w:p>
    <w:p w14:paraId="4015C1F1" w14:textId="77777777" w:rsidR="00C74AC8" w:rsidRDefault="00227A98">
      <w:pPr>
        <w:pStyle w:val="ListParagraph"/>
        <w:numPr>
          <w:ilvl w:val="0"/>
          <w:numId w:val="1"/>
        </w:numPr>
        <w:tabs>
          <w:tab w:val="left" w:pos="820"/>
        </w:tabs>
        <w:ind w:right="309"/>
        <w:rPr>
          <w:rFonts w:ascii="Symbol" w:hAnsi="Symbol"/>
          <w:sz w:val="20"/>
        </w:rPr>
      </w:pPr>
      <w:r>
        <w:t>Building</w:t>
      </w:r>
      <w:r>
        <w:rPr>
          <w:spacing w:val="-4"/>
        </w:rPr>
        <w:t xml:space="preserve"> </w:t>
      </w:r>
      <w:r>
        <w:t>a</w:t>
      </w:r>
      <w:r>
        <w:rPr>
          <w:spacing w:val="-3"/>
        </w:rPr>
        <w:t xml:space="preserve"> </w:t>
      </w:r>
      <w:r>
        <w:t>community</w:t>
      </w:r>
      <w:r>
        <w:rPr>
          <w:spacing w:val="-6"/>
        </w:rPr>
        <w:t xml:space="preserve"> </w:t>
      </w:r>
      <w:r>
        <w:t>of</w:t>
      </w:r>
      <w:r>
        <w:rPr>
          <w:spacing w:val="-3"/>
        </w:rPr>
        <w:t xml:space="preserve"> </w:t>
      </w:r>
      <w:r>
        <w:t>better</w:t>
      </w:r>
      <w:r>
        <w:rPr>
          <w:spacing w:val="-3"/>
        </w:rPr>
        <w:t xml:space="preserve"> </w:t>
      </w:r>
      <w:r>
        <w:t>businesses</w:t>
      </w:r>
      <w:r>
        <w:rPr>
          <w:spacing w:val="-4"/>
        </w:rPr>
        <w:t xml:space="preserve"> </w:t>
      </w:r>
      <w:r>
        <w:t>by</w:t>
      </w:r>
      <w:r>
        <w:rPr>
          <w:spacing w:val="-3"/>
        </w:rPr>
        <w:t xml:space="preserve"> </w:t>
      </w:r>
      <w:r>
        <w:t>developing</w:t>
      </w:r>
      <w:r>
        <w:rPr>
          <w:spacing w:val="-4"/>
        </w:rPr>
        <w:t xml:space="preserve"> </w:t>
      </w:r>
      <w:r>
        <w:t>best</w:t>
      </w:r>
      <w:r>
        <w:rPr>
          <w:spacing w:val="-3"/>
        </w:rPr>
        <w:t xml:space="preserve"> </w:t>
      </w:r>
      <w:r>
        <w:t>practices</w:t>
      </w:r>
      <w:r>
        <w:rPr>
          <w:spacing w:val="-3"/>
        </w:rPr>
        <w:t xml:space="preserve"> </w:t>
      </w:r>
      <w:r>
        <w:t>and educational resources.</w:t>
      </w:r>
    </w:p>
    <w:p w14:paraId="1DBE1464" w14:textId="77777777" w:rsidR="00C74AC8" w:rsidRDefault="00227A98">
      <w:pPr>
        <w:pStyle w:val="ListParagraph"/>
        <w:numPr>
          <w:ilvl w:val="0"/>
          <w:numId w:val="1"/>
        </w:numPr>
        <w:tabs>
          <w:tab w:val="left" w:pos="820"/>
        </w:tabs>
        <w:spacing w:before="1"/>
        <w:ind w:right="223"/>
        <w:rPr>
          <w:rFonts w:ascii="Symbol" w:hAnsi="Symbol"/>
          <w:sz w:val="20"/>
        </w:rPr>
      </w:pPr>
      <w:r>
        <w:t>Identifying</w:t>
      </w:r>
      <w:r>
        <w:rPr>
          <w:spacing w:val="-6"/>
        </w:rPr>
        <w:t xml:space="preserve"> </w:t>
      </w:r>
      <w:r>
        <w:t>new</w:t>
      </w:r>
      <w:r>
        <w:rPr>
          <w:spacing w:val="-5"/>
        </w:rPr>
        <w:t xml:space="preserve"> </w:t>
      </w:r>
      <w:r>
        <w:t>threats</w:t>
      </w:r>
      <w:r>
        <w:rPr>
          <w:spacing w:val="-4"/>
        </w:rPr>
        <w:t xml:space="preserve"> </w:t>
      </w:r>
      <w:r>
        <w:t>to</w:t>
      </w:r>
      <w:r>
        <w:rPr>
          <w:spacing w:val="-4"/>
        </w:rPr>
        <w:t xml:space="preserve"> </w:t>
      </w:r>
      <w:r>
        <w:t>a</w:t>
      </w:r>
      <w:r>
        <w:rPr>
          <w:spacing w:val="-5"/>
        </w:rPr>
        <w:t xml:space="preserve"> </w:t>
      </w:r>
      <w:r>
        <w:t>trustworthy</w:t>
      </w:r>
      <w:r>
        <w:rPr>
          <w:spacing w:val="-5"/>
        </w:rPr>
        <w:t xml:space="preserve"> </w:t>
      </w:r>
      <w:r>
        <w:t>marketplace</w:t>
      </w:r>
      <w:r>
        <w:rPr>
          <w:spacing w:val="-3"/>
        </w:rPr>
        <w:t xml:space="preserve"> </w:t>
      </w:r>
      <w:r>
        <w:t>and</w:t>
      </w:r>
      <w:r>
        <w:rPr>
          <w:spacing w:val="-5"/>
        </w:rPr>
        <w:t xml:space="preserve"> </w:t>
      </w:r>
      <w:r>
        <w:t>creating</w:t>
      </w:r>
      <w:r>
        <w:rPr>
          <w:spacing w:val="-6"/>
        </w:rPr>
        <w:t xml:space="preserve"> </w:t>
      </w:r>
      <w:r>
        <w:t>strategies to address them.</w:t>
      </w:r>
    </w:p>
    <w:p w14:paraId="20211201" w14:textId="77777777" w:rsidR="00C74AC8" w:rsidRDefault="00227A98">
      <w:pPr>
        <w:pStyle w:val="ListParagraph"/>
        <w:numPr>
          <w:ilvl w:val="0"/>
          <w:numId w:val="1"/>
        </w:numPr>
        <w:tabs>
          <w:tab w:val="left" w:pos="820"/>
        </w:tabs>
        <w:ind w:right="568"/>
        <w:rPr>
          <w:rFonts w:ascii="Symbol" w:hAnsi="Symbol"/>
          <w:sz w:val="20"/>
        </w:rPr>
      </w:pPr>
      <w:r>
        <w:t>Delivering</w:t>
      </w:r>
      <w:r>
        <w:rPr>
          <w:spacing w:val="-6"/>
        </w:rPr>
        <w:t xml:space="preserve"> </w:t>
      </w:r>
      <w:r>
        <w:t>programs,</w:t>
      </w:r>
      <w:r>
        <w:rPr>
          <w:spacing w:val="-5"/>
        </w:rPr>
        <w:t xml:space="preserve"> </w:t>
      </w:r>
      <w:r>
        <w:t>resources,</w:t>
      </w:r>
      <w:r>
        <w:rPr>
          <w:spacing w:val="-3"/>
        </w:rPr>
        <w:t xml:space="preserve"> </w:t>
      </w:r>
      <w:r>
        <w:t>and</w:t>
      </w:r>
      <w:r>
        <w:rPr>
          <w:spacing w:val="-5"/>
        </w:rPr>
        <w:t xml:space="preserve"> </w:t>
      </w:r>
      <w:r>
        <w:t>tools</w:t>
      </w:r>
      <w:r>
        <w:rPr>
          <w:spacing w:val="-4"/>
        </w:rPr>
        <w:t xml:space="preserve"> </w:t>
      </w:r>
      <w:r>
        <w:t>to</w:t>
      </w:r>
      <w:r>
        <w:rPr>
          <w:spacing w:val="-3"/>
        </w:rPr>
        <w:t xml:space="preserve"> </w:t>
      </w:r>
      <w:r>
        <w:t>protect</w:t>
      </w:r>
      <w:r>
        <w:rPr>
          <w:spacing w:val="-4"/>
        </w:rPr>
        <w:t xml:space="preserve"> </w:t>
      </w:r>
      <w:r>
        <w:t>consumers</w:t>
      </w:r>
      <w:r>
        <w:rPr>
          <w:spacing w:val="-4"/>
        </w:rPr>
        <w:t xml:space="preserve"> </w:t>
      </w:r>
      <w:r>
        <w:t>and</w:t>
      </w:r>
      <w:r>
        <w:rPr>
          <w:spacing w:val="-5"/>
        </w:rPr>
        <w:t xml:space="preserve"> </w:t>
      </w:r>
      <w:r>
        <w:t>build trust between consumers and businesses in the marketplace.</w:t>
      </w:r>
    </w:p>
    <w:p w14:paraId="2FBC6364" w14:textId="77777777" w:rsidR="00C74AC8" w:rsidRDefault="00C74AC8">
      <w:pPr>
        <w:pStyle w:val="BodyText"/>
        <w:spacing w:before="12"/>
        <w:ind w:left="0"/>
      </w:pPr>
    </w:p>
    <w:p w14:paraId="693DC18D" w14:textId="77777777" w:rsidR="00C74AC8" w:rsidRDefault="00227A98">
      <w:pPr>
        <w:pStyle w:val="BodyText"/>
        <w:ind w:right="52"/>
      </w:pPr>
      <w:r>
        <w:t>“Corporate Trust Council members share BBB Institute’s passion for building a network</w:t>
      </w:r>
      <w:r>
        <w:rPr>
          <w:spacing w:val="-4"/>
        </w:rPr>
        <w:t xml:space="preserve"> </w:t>
      </w:r>
      <w:r>
        <w:t>of</w:t>
      </w:r>
      <w:r>
        <w:rPr>
          <w:spacing w:val="-4"/>
        </w:rPr>
        <w:t xml:space="preserve"> </w:t>
      </w:r>
      <w:r>
        <w:t>better</w:t>
      </w:r>
      <w:r>
        <w:rPr>
          <w:spacing w:val="-3"/>
        </w:rPr>
        <w:t xml:space="preserve"> </w:t>
      </w:r>
      <w:r>
        <w:t>businesses</w:t>
      </w:r>
      <w:r>
        <w:rPr>
          <w:spacing w:val="-2"/>
        </w:rPr>
        <w:t xml:space="preserve"> </w:t>
      </w:r>
      <w:r>
        <w:t>and</w:t>
      </w:r>
      <w:r>
        <w:rPr>
          <w:spacing w:val="-4"/>
        </w:rPr>
        <w:t xml:space="preserve"> </w:t>
      </w:r>
      <w:r>
        <w:t>helping</w:t>
      </w:r>
      <w:r>
        <w:rPr>
          <w:spacing w:val="-4"/>
        </w:rPr>
        <w:t xml:space="preserve"> </w:t>
      </w:r>
      <w:r>
        <w:t>people</w:t>
      </w:r>
      <w:r>
        <w:rPr>
          <w:spacing w:val="-2"/>
        </w:rPr>
        <w:t xml:space="preserve"> </w:t>
      </w:r>
      <w:r>
        <w:t>avoid</w:t>
      </w:r>
      <w:r>
        <w:rPr>
          <w:spacing w:val="-3"/>
        </w:rPr>
        <w:t xml:space="preserve"> </w:t>
      </w:r>
      <w:r>
        <w:t>scams</w:t>
      </w:r>
      <w:r>
        <w:rPr>
          <w:spacing w:val="-3"/>
        </w:rPr>
        <w:t xml:space="preserve"> </w:t>
      </w:r>
      <w:r>
        <w:t>through</w:t>
      </w:r>
      <w:r>
        <w:rPr>
          <w:spacing w:val="-4"/>
        </w:rPr>
        <w:t xml:space="preserve"> </w:t>
      </w:r>
      <w:r>
        <w:t>education,” said BBB Institute Executive Director Melissa Lanning Trumpower. “By working</w:t>
      </w:r>
    </w:p>
    <w:p w14:paraId="01373058" w14:textId="77777777" w:rsidR="00C74AC8" w:rsidRDefault="00C74AC8">
      <w:pPr>
        <w:sectPr w:rsidR="00C74AC8">
          <w:type w:val="continuous"/>
          <w:pgSz w:w="12240" w:h="15840"/>
          <w:pgMar w:top="1640" w:right="1340" w:bottom="280" w:left="1340" w:header="720" w:footer="720" w:gutter="0"/>
          <w:cols w:space="720"/>
        </w:sectPr>
      </w:pPr>
    </w:p>
    <w:p w14:paraId="3D464595" w14:textId="77777777" w:rsidR="00C74AC8" w:rsidRDefault="00227A98">
      <w:pPr>
        <w:pStyle w:val="BodyText"/>
        <w:spacing w:before="80"/>
        <w:ind w:right="178"/>
      </w:pPr>
      <w:r>
        <w:lastRenderedPageBreak/>
        <w:t>together with Council members and our network of BBBs serving communities across</w:t>
      </w:r>
      <w:r>
        <w:rPr>
          <w:spacing w:val="-3"/>
        </w:rPr>
        <w:t xml:space="preserve"> </w:t>
      </w:r>
      <w:r>
        <w:t>the</w:t>
      </w:r>
      <w:r>
        <w:rPr>
          <w:spacing w:val="-2"/>
        </w:rPr>
        <w:t xml:space="preserve"> </w:t>
      </w:r>
      <w:r>
        <w:t>United</w:t>
      </w:r>
      <w:r>
        <w:rPr>
          <w:spacing w:val="-3"/>
        </w:rPr>
        <w:t xml:space="preserve"> </w:t>
      </w:r>
      <w:r>
        <w:t>States</w:t>
      </w:r>
      <w:r>
        <w:rPr>
          <w:spacing w:val="-3"/>
        </w:rPr>
        <w:t xml:space="preserve"> </w:t>
      </w:r>
      <w:r>
        <w:t>and</w:t>
      </w:r>
      <w:r>
        <w:rPr>
          <w:spacing w:val="-4"/>
        </w:rPr>
        <w:t xml:space="preserve"> </w:t>
      </w:r>
      <w:r>
        <w:t>Canada,</w:t>
      </w:r>
      <w:r>
        <w:rPr>
          <w:spacing w:val="-2"/>
        </w:rPr>
        <w:t xml:space="preserve"> </w:t>
      </w:r>
      <w:r>
        <w:t>we</w:t>
      </w:r>
      <w:r>
        <w:rPr>
          <w:spacing w:val="-3"/>
        </w:rPr>
        <w:t xml:space="preserve"> </w:t>
      </w:r>
      <w:proofErr w:type="gramStart"/>
      <w:r>
        <w:t>are</w:t>
      </w:r>
      <w:r>
        <w:rPr>
          <w:spacing w:val="-2"/>
        </w:rPr>
        <w:t xml:space="preserve"> </w:t>
      </w:r>
      <w:r>
        <w:t>able</w:t>
      </w:r>
      <w:r>
        <w:rPr>
          <w:spacing w:val="-2"/>
        </w:rPr>
        <w:t xml:space="preserve"> </w:t>
      </w:r>
      <w:r>
        <w:t>to</w:t>
      </w:r>
      <w:proofErr w:type="gramEnd"/>
      <w:r>
        <w:rPr>
          <w:spacing w:val="-3"/>
        </w:rPr>
        <w:t xml:space="preserve"> </w:t>
      </w:r>
      <w:r>
        <w:t>make</w:t>
      </w:r>
      <w:r>
        <w:rPr>
          <w:spacing w:val="-2"/>
        </w:rPr>
        <w:t xml:space="preserve"> </w:t>
      </w:r>
      <w:r>
        <w:t>an</w:t>
      </w:r>
      <w:r>
        <w:rPr>
          <w:spacing w:val="-4"/>
        </w:rPr>
        <w:t xml:space="preserve"> </w:t>
      </w:r>
      <w:r>
        <w:t>even</w:t>
      </w:r>
      <w:r>
        <w:rPr>
          <w:spacing w:val="-3"/>
        </w:rPr>
        <w:t xml:space="preserve"> </w:t>
      </w:r>
      <w:r>
        <w:t>bigger</w:t>
      </w:r>
      <w:r>
        <w:rPr>
          <w:spacing w:val="-3"/>
        </w:rPr>
        <w:t xml:space="preserve"> </w:t>
      </w:r>
      <w:r>
        <w:t>impact. We are thrilled to add Walmart to the Corporate Trust Council.”</w:t>
      </w:r>
    </w:p>
    <w:p w14:paraId="4BE84603" w14:textId="77777777" w:rsidR="00C74AC8" w:rsidRDefault="00C74AC8">
      <w:pPr>
        <w:pStyle w:val="BodyText"/>
        <w:spacing w:before="12"/>
        <w:ind w:left="0"/>
      </w:pPr>
    </w:p>
    <w:p w14:paraId="28D2C113" w14:textId="77777777" w:rsidR="00C74AC8" w:rsidRDefault="00227A98">
      <w:pPr>
        <w:pStyle w:val="BodyText"/>
        <w:spacing w:before="1"/>
      </w:pPr>
      <w:r>
        <w:t>A</w:t>
      </w:r>
      <w:r>
        <w:rPr>
          <w:spacing w:val="-3"/>
        </w:rPr>
        <w:t xml:space="preserve"> </w:t>
      </w:r>
      <w:r>
        <w:t>few</w:t>
      </w:r>
      <w:r>
        <w:rPr>
          <w:spacing w:val="-3"/>
        </w:rPr>
        <w:t xml:space="preserve"> </w:t>
      </w:r>
      <w:r>
        <w:t>examples</w:t>
      </w:r>
      <w:r>
        <w:rPr>
          <w:spacing w:val="-2"/>
        </w:rPr>
        <w:t xml:space="preserve"> </w:t>
      </w:r>
      <w:r>
        <w:t>of</w:t>
      </w:r>
      <w:r>
        <w:rPr>
          <w:spacing w:val="-4"/>
        </w:rPr>
        <w:t xml:space="preserve"> </w:t>
      </w:r>
      <w:r>
        <w:t>the</w:t>
      </w:r>
      <w:r>
        <w:rPr>
          <w:spacing w:val="-2"/>
        </w:rPr>
        <w:t xml:space="preserve"> </w:t>
      </w:r>
      <w:r>
        <w:t>work</w:t>
      </w:r>
      <w:r>
        <w:rPr>
          <w:spacing w:val="-4"/>
        </w:rPr>
        <w:t xml:space="preserve"> </w:t>
      </w:r>
      <w:r>
        <w:t>BBB</w:t>
      </w:r>
      <w:r>
        <w:rPr>
          <w:spacing w:val="-4"/>
        </w:rPr>
        <w:t xml:space="preserve"> </w:t>
      </w:r>
      <w:r>
        <w:t>Institute</w:t>
      </w:r>
      <w:r>
        <w:rPr>
          <w:spacing w:val="-2"/>
        </w:rPr>
        <w:t xml:space="preserve"> </w:t>
      </w:r>
      <w:r>
        <w:t>has</w:t>
      </w:r>
      <w:r>
        <w:rPr>
          <w:spacing w:val="-3"/>
        </w:rPr>
        <w:t xml:space="preserve"> </w:t>
      </w:r>
      <w:r>
        <w:t>done</w:t>
      </w:r>
      <w:r>
        <w:rPr>
          <w:spacing w:val="-3"/>
        </w:rPr>
        <w:t xml:space="preserve"> </w:t>
      </w:r>
      <w:r>
        <w:t>with</w:t>
      </w:r>
      <w:r>
        <w:rPr>
          <w:spacing w:val="-4"/>
        </w:rPr>
        <w:t xml:space="preserve"> </w:t>
      </w:r>
      <w:r>
        <w:t>its</w:t>
      </w:r>
      <w:r>
        <w:rPr>
          <w:spacing w:val="-3"/>
        </w:rPr>
        <w:t xml:space="preserve"> </w:t>
      </w:r>
      <w:r>
        <w:t>Corporate</w:t>
      </w:r>
      <w:r>
        <w:rPr>
          <w:spacing w:val="-3"/>
        </w:rPr>
        <w:t xml:space="preserve"> </w:t>
      </w:r>
      <w:r>
        <w:t>Trust</w:t>
      </w:r>
      <w:r>
        <w:rPr>
          <w:spacing w:val="-4"/>
        </w:rPr>
        <w:t xml:space="preserve"> </w:t>
      </w:r>
      <w:r>
        <w:t xml:space="preserve">Council </w:t>
      </w:r>
      <w:r>
        <w:rPr>
          <w:spacing w:val="-2"/>
        </w:rPr>
        <w:t>members:</w:t>
      </w:r>
    </w:p>
    <w:p w14:paraId="3845C387" w14:textId="77777777" w:rsidR="00C74AC8" w:rsidRDefault="00C74AC8">
      <w:pPr>
        <w:pStyle w:val="BodyText"/>
        <w:spacing w:before="11"/>
        <w:ind w:left="0"/>
      </w:pPr>
    </w:p>
    <w:p w14:paraId="676AF2C6" w14:textId="77777777" w:rsidR="00C74AC8" w:rsidRDefault="00227A98">
      <w:pPr>
        <w:pStyle w:val="ListParagraph"/>
        <w:numPr>
          <w:ilvl w:val="0"/>
          <w:numId w:val="1"/>
        </w:numPr>
        <w:tabs>
          <w:tab w:val="left" w:pos="820"/>
        </w:tabs>
        <w:ind w:right="284"/>
        <w:rPr>
          <w:rFonts w:ascii="Symbol" w:hAnsi="Symbol"/>
        </w:rPr>
      </w:pPr>
      <w:r>
        <w:t>Launched</w:t>
      </w:r>
      <w:r>
        <w:rPr>
          <w:spacing w:val="-4"/>
        </w:rPr>
        <w:t xml:space="preserve"> </w:t>
      </w:r>
      <w:r>
        <w:t>the</w:t>
      </w:r>
      <w:r>
        <w:rPr>
          <w:spacing w:val="-3"/>
        </w:rPr>
        <w:t xml:space="preserve"> </w:t>
      </w:r>
      <w:hyperlink r:id="rId7">
        <w:r>
          <w:rPr>
            <w:color w:val="0462C1"/>
            <w:u w:val="single" w:color="0462C1"/>
          </w:rPr>
          <w:t>BBB</w:t>
        </w:r>
        <w:r>
          <w:rPr>
            <w:color w:val="0462C1"/>
            <w:spacing w:val="-4"/>
            <w:u w:val="single" w:color="0462C1"/>
          </w:rPr>
          <w:t xml:space="preserve"> </w:t>
        </w:r>
        <w:r>
          <w:rPr>
            <w:color w:val="0462C1"/>
            <w:u w:val="single" w:color="0462C1"/>
          </w:rPr>
          <w:t>Scam</w:t>
        </w:r>
        <w:r>
          <w:rPr>
            <w:color w:val="0462C1"/>
            <w:spacing w:val="-2"/>
            <w:u w:val="single" w:color="0462C1"/>
          </w:rPr>
          <w:t xml:space="preserve"> </w:t>
        </w:r>
        <w:r>
          <w:rPr>
            <w:color w:val="0462C1"/>
            <w:u w:val="single" w:color="0462C1"/>
          </w:rPr>
          <w:t>Survival</w:t>
        </w:r>
        <w:r>
          <w:rPr>
            <w:color w:val="0462C1"/>
            <w:spacing w:val="-4"/>
            <w:u w:val="single" w:color="0462C1"/>
          </w:rPr>
          <w:t xml:space="preserve"> </w:t>
        </w:r>
        <w:r>
          <w:rPr>
            <w:color w:val="0462C1"/>
            <w:u w:val="single" w:color="0462C1"/>
          </w:rPr>
          <w:t>Toolkit</w:t>
        </w:r>
      </w:hyperlink>
      <w:r>
        <w:rPr>
          <w:color w:val="0462C1"/>
          <w:spacing w:val="-4"/>
        </w:rPr>
        <w:t xml:space="preserve"> </w:t>
      </w:r>
      <w:r>
        <w:t>to</w:t>
      </w:r>
      <w:r>
        <w:rPr>
          <w:spacing w:val="-3"/>
        </w:rPr>
        <w:t xml:space="preserve"> </w:t>
      </w:r>
      <w:r>
        <w:t>connect</w:t>
      </w:r>
      <w:r>
        <w:rPr>
          <w:spacing w:val="-4"/>
        </w:rPr>
        <w:t xml:space="preserve"> </w:t>
      </w:r>
      <w:r>
        <w:t>scam</w:t>
      </w:r>
      <w:r>
        <w:rPr>
          <w:spacing w:val="-2"/>
        </w:rPr>
        <w:t xml:space="preserve"> </w:t>
      </w:r>
      <w:r>
        <w:t>survivors</w:t>
      </w:r>
      <w:r>
        <w:rPr>
          <w:spacing w:val="-3"/>
        </w:rPr>
        <w:t xml:space="preserve"> </w:t>
      </w:r>
      <w:r>
        <w:t>with</w:t>
      </w:r>
      <w:r>
        <w:rPr>
          <w:spacing w:val="-4"/>
        </w:rPr>
        <w:t xml:space="preserve"> </w:t>
      </w:r>
      <w:r>
        <w:t>the resources they need to restore their financial, mental, and emotional well- being in May 2024 with support from Amazon and Capital One.</w:t>
      </w:r>
    </w:p>
    <w:p w14:paraId="0CF082E1" w14:textId="77777777" w:rsidR="00C74AC8" w:rsidRDefault="00227A98">
      <w:pPr>
        <w:pStyle w:val="ListParagraph"/>
        <w:numPr>
          <w:ilvl w:val="0"/>
          <w:numId w:val="1"/>
        </w:numPr>
        <w:tabs>
          <w:tab w:val="left" w:pos="820"/>
        </w:tabs>
        <w:spacing w:before="2" w:line="237" w:lineRule="auto"/>
        <w:ind w:right="343"/>
        <w:rPr>
          <w:rFonts w:ascii="Symbol" w:hAnsi="Symbol"/>
        </w:rPr>
      </w:pPr>
      <w:r>
        <w:t>Introduced</w:t>
      </w:r>
      <w:r>
        <w:rPr>
          <w:spacing w:val="-3"/>
        </w:rPr>
        <w:t xml:space="preserve"> </w:t>
      </w:r>
      <w:r>
        <w:t>the</w:t>
      </w:r>
      <w:r>
        <w:rPr>
          <w:spacing w:val="-3"/>
        </w:rPr>
        <w:t xml:space="preserve"> </w:t>
      </w:r>
      <w:hyperlink r:id="rId8">
        <w:r>
          <w:rPr>
            <w:color w:val="0462C1"/>
            <w:u w:val="single" w:color="0462C1"/>
          </w:rPr>
          <w:t>BBB</w:t>
        </w:r>
        <w:r>
          <w:rPr>
            <w:color w:val="0462C1"/>
            <w:spacing w:val="-4"/>
            <w:u w:val="single" w:color="0462C1"/>
          </w:rPr>
          <w:t xml:space="preserve"> </w:t>
        </w:r>
        <w:r>
          <w:rPr>
            <w:color w:val="0462C1"/>
            <w:u w:val="single" w:color="0462C1"/>
          </w:rPr>
          <w:t>Scam</w:t>
        </w:r>
        <w:r>
          <w:rPr>
            <w:color w:val="0462C1"/>
            <w:spacing w:val="-5"/>
            <w:u w:val="single" w:color="0462C1"/>
          </w:rPr>
          <w:t xml:space="preserve"> </w:t>
        </w:r>
        <w:r>
          <w:rPr>
            <w:color w:val="0462C1"/>
            <w:u w:val="single" w:color="0462C1"/>
          </w:rPr>
          <w:t>Prevention</w:t>
        </w:r>
        <w:r>
          <w:rPr>
            <w:color w:val="0462C1"/>
            <w:spacing w:val="-3"/>
            <w:u w:val="single" w:color="0462C1"/>
          </w:rPr>
          <w:t xml:space="preserve"> </w:t>
        </w:r>
        <w:r>
          <w:rPr>
            <w:color w:val="0462C1"/>
            <w:u w:val="single" w:color="0462C1"/>
          </w:rPr>
          <w:t>Guide</w:t>
        </w:r>
      </w:hyperlink>
      <w:r>
        <w:rPr>
          <w:color w:val="0462C1"/>
          <w:spacing w:val="-5"/>
        </w:rPr>
        <w:t xml:space="preserve"> </w:t>
      </w:r>
      <w:r>
        <w:t>with</w:t>
      </w:r>
      <w:r>
        <w:rPr>
          <w:spacing w:val="-4"/>
        </w:rPr>
        <w:t xml:space="preserve"> </w:t>
      </w:r>
      <w:r>
        <w:t>support</w:t>
      </w:r>
      <w:r>
        <w:rPr>
          <w:spacing w:val="-4"/>
        </w:rPr>
        <w:t xml:space="preserve"> </w:t>
      </w:r>
      <w:r>
        <w:t>from</w:t>
      </w:r>
      <w:r>
        <w:rPr>
          <w:spacing w:val="-2"/>
        </w:rPr>
        <w:t xml:space="preserve"> </w:t>
      </w:r>
      <w:r>
        <w:t>all</w:t>
      </w:r>
      <w:r>
        <w:rPr>
          <w:spacing w:val="-2"/>
        </w:rPr>
        <w:t xml:space="preserve"> </w:t>
      </w:r>
      <w:r>
        <w:t>Corporate Trust Council members to help people gain the knowledge needed to spot and avoid scams.</w:t>
      </w:r>
    </w:p>
    <w:p w14:paraId="01D9A944" w14:textId="77777777" w:rsidR="00C74AC8" w:rsidRDefault="00227A98">
      <w:pPr>
        <w:pStyle w:val="ListParagraph"/>
        <w:numPr>
          <w:ilvl w:val="0"/>
          <w:numId w:val="1"/>
        </w:numPr>
        <w:tabs>
          <w:tab w:val="left" w:pos="820"/>
        </w:tabs>
        <w:spacing w:before="4"/>
        <w:ind w:right="130"/>
        <w:rPr>
          <w:rFonts w:ascii="Symbol" w:hAnsi="Symbol"/>
        </w:rPr>
      </w:pPr>
      <w:r>
        <w:rPr>
          <w:noProof/>
        </w:rPr>
        <mc:AlternateContent>
          <mc:Choice Requires="wps">
            <w:drawing>
              <wp:anchor distT="0" distB="0" distL="0" distR="0" simplePos="0" relativeHeight="487540736" behindDoc="1" locked="0" layoutInCell="1" allowOverlap="1" wp14:anchorId="1E1A6574" wp14:editId="75B2D4C6">
                <wp:simplePos x="0" y="0"/>
                <wp:positionH relativeFrom="page">
                  <wp:posOffset>2373122</wp:posOffset>
                </wp:positionH>
                <wp:positionV relativeFrom="paragraph">
                  <wp:posOffset>155254</wp:posOffset>
                </wp:positionV>
                <wp:extent cx="144081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815" cy="7620"/>
                        </a:xfrm>
                        <a:custGeom>
                          <a:avLst/>
                          <a:gdLst/>
                          <a:ahLst/>
                          <a:cxnLst/>
                          <a:rect l="l" t="t" r="r" b="b"/>
                          <a:pathLst>
                            <a:path w="1440815" h="7620">
                              <a:moveTo>
                                <a:pt x="1440434" y="0"/>
                              </a:moveTo>
                              <a:lnTo>
                                <a:pt x="0" y="0"/>
                              </a:lnTo>
                              <a:lnTo>
                                <a:pt x="0" y="7620"/>
                              </a:lnTo>
                              <a:lnTo>
                                <a:pt x="1440434" y="7620"/>
                              </a:lnTo>
                              <a:lnTo>
                                <a:pt x="144043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00DCE84D" id="Graphic 3" o:spid="_x0000_s1026" style="position:absolute;margin-left:186.85pt;margin-top:12.2pt;width:113.45pt;height:.6pt;z-index:-15775744;visibility:visible;mso-wrap-style:square;mso-wrap-distance-left:0;mso-wrap-distance-top:0;mso-wrap-distance-right:0;mso-wrap-distance-bottom:0;mso-position-horizontal:absolute;mso-position-horizontal-relative:page;mso-position-vertical:absolute;mso-position-vertical-relative:text;v-text-anchor:top" coordsize="14408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" path="m1440434,l,,,7620r1440434,l1440434,xe" fillcolor="#0462c1" stroked="f">
                <v:path arrowok="t"/>
                <w10:wrap anchorx="page"/>
              </v:shape>
            </w:pict>
          </mc:Fallback>
        </mc:AlternateContent>
      </w:r>
      <w:r>
        <w:t>Upgraded</w:t>
      </w:r>
      <w:r>
        <w:rPr>
          <w:spacing w:val="-4"/>
        </w:rPr>
        <w:t xml:space="preserve"> </w:t>
      </w:r>
      <w:r>
        <w:t>the</w:t>
      </w:r>
      <w:r>
        <w:rPr>
          <w:spacing w:val="-4"/>
        </w:rPr>
        <w:t xml:space="preserve"> </w:t>
      </w:r>
      <w:hyperlink r:id="rId9">
        <w:r>
          <w:rPr>
            <w:color w:val="0462C1"/>
          </w:rPr>
          <w:t>BBB</w:t>
        </w:r>
        <w:r>
          <w:rPr>
            <w:color w:val="0462C1"/>
            <w:spacing w:val="-5"/>
          </w:rPr>
          <w:t xml:space="preserve"> </w:t>
        </w:r>
        <w:r>
          <w:rPr>
            <w:color w:val="0462C1"/>
          </w:rPr>
          <w:t>Scam</w:t>
        </w:r>
        <w:r>
          <w:rPr>
            <w:color w:val="0462C1"/>
            <w:spacing w:val="-3"/>
          </w:rPr>
          <w:t xml:space="preserve"> </w:t>
        </w:r>
        <w:r>
          <w:rPr>
            <w:color w:val="0462C1"/>
          </w:rPr>
          <w:t>Tracker</w:t>
        </w:r>
        <w:r>
          <w:rPr>
            <w:color w:val="0462C1"/>
            <w:position w:val="8"/>
            <w:sz w:val="14"/>
          </w:rPr>
          <w:t>SM</w:t>
        </w:r>
      </w:hyperlink>
      <w:r>
        <w:rPr>
          <w:color w:val="0462C1"/>
          <w:spacing w:val="24"/>
          <w:position w:val="8"/>
          <w:sz w:val="14"/>
        </w:rPr>
        <w:t xml:space="preserve"> </w:t>
      </w:r>
      <w:r>
        <w:t>prevention</w:t>
      </w:r>
      <w:r>
        <w:rPr>
          <w:spacing w:val="-4"/>
        </w:rPr>
        <w:t xml:space="preserve"> </w:t>
      </w:r>
      <w:r>
        <w:t>and</w:t>
      </w:r>
      <w:r>
        <w:rPr>
          <w:spacing w:val="-5"/>
        </w:rPr>
        <w:t xml:space="preserve"> </w:t>
      </w:r>
      <w:r>
        <w:t>reporting</w:t>
      </w:r>
      <w:r>
        <w:rPr>
          <w:spacing w:val="-5"/>
        </w:rPr>
        <w:t xml:space="preserve"> </w:t>
      </w:r>
      <w:r>
        <w:t>platform</w:t>
      </w:r>
      <w:r>
        <w:rPr>
          <w:spacing w:val="-3"/>
        </w:rPr>
        <w:t xml:space="preserve"> </w:t>
      </w:r>
      <w:r>
        <w:t>in</w:t>
      </w:r>
      <w:r>
        <w:rPr>
          <w:spacing w:val="-5"/>
        </w:rPr>
        <w:t xml:space="preserve"> </w:t>
      </w:r>
      <w:r>
        <w:t>2022 in partnership with Amazon and Capital One. Since launch in November 2022, reports and traffic to the platform have increased significantly.</w:t>
      </w:r>
    </w:p>
    <w:p w14:paraId="163F39AC" w14:textId="77777777" w:rsidR="00C74AC8" w:rsidRDefault="00227A98">
      <w:pPr>
        <w:pStyle w:val="ListParagraph"/>
        <w:numPr>
          <w:ilvl w:val="0"/>
          <w:numId w:val="1"/>
        </w:numPr>
        <w:tabs>
          <w:tab w:val="left" w:pos="820"/>
        </w:tabs>
        <w:rPr>
          <w:rFonts w:ascii="Symbol" w:hAnsi="Symbol"/>
        </w:rPr>
      </w:pPr>
      <w:r>
        <w:t>Delivered</w:t>
      </w:r>
      <w:r>
        <w:rPr>
          <w:spacing w:val="-5"/>
        </w:rPr>
        <w:t xml:space="preserve"> </w:t>
      </w:r>
      <w:r>
        <w:t>consumer</w:t>
      </w:r>
      <w:r>
        <w:rPr>
          <w:spacing w:val="-4"/>
        </w:rPr>
        <w:t xml:space="preserve"> </w:t>
      </w:r>
      <w:r>
        <w:t>education</w:t>
      </w:r>
      <w:r>
        <w:rPr>
          <w:spacing w:val="-5"/>
        </w:rPr>
        <w:t xml:space="preserve"> </w:t>
      </w:r>
      <w:r>
        <w:t>programs</w:t>
      </w:r>
      <w:r>
        <w:rPr>
          <w:spacing w:val="-4"/>
        </w:rPr>
        <w:t xml:space="preserve"> </w:t>
      </w:r>
      <w:r>
        <w:t>aimed</w:t>
      </w:r>
      <w:r>
        <w:rPr>
          <w:spacing w:val="-4"/>
        </w:rPr>
        <w:t xml:space="preserve"> </w:t>
      </w:r>
      <w:r>
        <w:t>at</w:t>
      </w:r>
      <w:r>
        <w:rPr>
          <w:spacing w:val="-5"/>
        </w:rPr>
        <w:t xml:space="preserve"> </w:t>
      </w:r>
      <w:r>
        <w:t>empowering</w:t>
      </w:r>
      <w:r>
        <w:rPr>
          <w:spacing w:val="-5"/>
        </w:rPr>
        <w:t xml:space="preserve"> </w:t>
      </w:r>
      <w:r>
        <w:t>people</w:t>
      </w:r>
      <w:r>
        <w:rPr>
          <w:spacing w:val="-3"/>
        </w:rPr>
        <w:t xml:space="preserve"> </w:t>
      </w:r>
      <w:r>
        <w:t>to</w:t>
      </w:r>
      <w:r>
        <w:rPr>
          <w:spacing w:val="-3"/>
        </w:rPr>
        <w:t xml:space="preserve"> </w:t>
      </w:r>
      <w:r>
        <w:t>spot impersonation scams with Amazon and to learn the red flags for digital payment safety with Zelle.</w:t>
      </w:r>
    </w:p>
    <w:p w14:paraId="12943629" w14:textId="77777777" w:rsidR="00C74AC8" w:rsidRDefault="00C74AC8">
      <w:pPr>
        <w:pStyle w:val="BodyText"/>
        <w:spacing w:before="8"/>
        <w:ind w:left="0"/>
      </w:pPr>
    </w:p>
    <w:p w14:paraId="5AEE6FA0" w14:textId="77777777" w:rsidR="00C74AC8" w:rsidRDefault="00227A98">
      <w:pPr>
        <w:pStyle w:val="Heading1"/>
      </w:pPr>
      <w:r>
        <w:t>ABOUT</w:t>
      </w:r>
      <w:r>
        <w:rPr>
          <w:spacing w:val="-3"/>
        </w:rPr>
        <w:t xml:space="preserve"> </w:t>
      </w:r>
      <w:r>
        <w:t>BBB</w:t>
      </w:r>
      <w:r>
        <w:rPr>
          <w:position w:val="8"/>
          <w:sz w:val="14"/>
        </w:rPr>
        <w:t>®</w:t>
      </w:r>
      <w:r>
        <w:rPr>
          <w:spacing w:val="22"/>
          <w:position w:val="8"/>
          <w:sz w:val="14"/>
        </w:rPr>
        <w:t xml:space="preserve"> </w:t>
      </w:r>
      <w:r>
        <w:t>AND</w:t>
      </w:r>
      <w:r>
        <w:rPr>
          <w:spacing w:val="-5"/>
        </w:rPr>
        <w:t xml:space="preserve"> </w:t>
      </w:r>
      <w:r>
        <w:t>BBB</w:t>
      </w:r>
      <w:r>
        <w:rPr>
          <w:spacing w:val="-5"/>
        </w:rPr>
        <w:t xml:space="preserve"> </w:t>
      </w:r>
      <w:r>
        <w:rPr>
          <w:spacing w:val="-2"/>
        </w:rPr>
        <w:t>INSTITUTE:</w:t>
      </w:r>
    </w:p>
    <w:p w14:paraId="083D37D4" w14:textId="77777777" w:rsidR="00C74AC8" w:rsidRDefault="00227A98">
      <w:pPr>
        <w:pStyle w:val="BodyText"/>
        <w:spacing w:before="21" w:line="259" w:lineRule="auto"/>
        <w:ind w:right="52"/>
      </w:pPr>
      <w:r>
        <w:t>For</w:t>
      </w:r>
      <w:r>
        <w:rPr>
          <w:spacing w:val="-3"/>
        </w:rPr>
        <w:t xml:space="preserve"> </w:t>
      </w:r>
      <w:r>
        <w:t>more</w:t>
      </w:r>
      <w:r>
        <w:rPr>
          <w:spacing w:val="-3"/>
        </w:rPr>
        <w:t xml:space="preserve"> </w:t>
      </w:r>
      <w:r>
        <w:t>than</w:t>
      </w:r>
      <w:r>
        <w:rPr>
          <w:spacing w:val="-4"/>
        </w:rPr>
        <w:t xml:space="preserve"> </w:t>
      </w:r>
      <w:r>
        <w:t>100</w:t>
      </w:r>
      <w:r>
        <w:rPr>
          <w:spacing w:val="-2"/>
        </w:rPr>
        <w:t xml:space="preserve"> </w:t>
      </w:r>
      <w:r>
        <w:t>years,</w:t>
      </w:r>
      <w:r>
        <w:rPr>
          <w:spacing w:val="-2"/>
        </w:rPr>
        <w:t xml:space="preserve"> </w:t>
      </w:r>
      <w:r>
        <w:t>the</w:t>
      </w:r>
      <w:r>
        <w:rPr>
          <w:spacing w:val="-2"/>
        </w:rPr>
        <w:t xml:space="preserve"> </w:t>
      </w:r>
      <w:r>
        <w:t>Better</w:t>
      </w:r>
      <w:r>
        <w:rPr>
          <w:spacing w:val="-3"/>
        </w:rPr>
        <w:t xml:space="preserve"> </w:t>
      </w:r>
      <w:r>
        <w:t>Business</w:t>
      </w:r>
      <w:r>
        <w:rPr>
          <w:spacing w:val="-2"/>
        </w:rPr>
        <w:t xml:space="preserve"> </w:t>
      </w:r>
      <w:r>
        <w:t>Bureau</w:t>
      </w:r>
      <w:r>
        <w:rPr>
          <w:position w:val="8"/>
          <w:sz w:val="14"/>
        </w:rPr>
        <w:t>®</w:t>
      </w:r>
      <w:r>
        <w:rPr>
          <w:spacing w:val="25"/>
          <w:position w:val="8"/>
          <w:sz w:val="14"/>
        </w:rPr>
        <w:t xml:space="preserve"> </w:t>
      </w:r>
      <w:r>
        <w:t>has</w:t>
      </w:r>
      <w:r>
        <w:rPr>
          <w:spacing w:val="-3"/>
        </w:rPr>
        <w:t xml:space="preserve"> </w:t>
      </w:r>
      <w:r>
        <w:t>been</w:t>
      </w:r>
      <w:r>
        <w:rPr>
          <w:spacing w:val="-4"/>
        </w:rPr>
        <w:t xml:space="preserve"> </w:t>
      </w:r>
      <w:r>
        <w:t>helping</w:t>
      </w:r>
      <w:r>
        <w:rPr>
          <w:spacing w:val="-4"/>
        </w:rPr>
        <w:t xml:space="preserve"> </w:t>
      </w:r>
      <w:r>
        <w:t>people</w:t>
      </w:r>
      <w:r>
        <w:rPr>
          <w:spacing w:val="-2"/>
        </w:rPr>
        <w:t xml:space="preserve"> </w:t>
      </w:r>
      <w:r>
        <w:t>find businesses, brands, and charities they can trust. In 2023, people turned to BBB more</w:t>
      </w:r>
      <w:r>
        <w:rPr>
          <w:spacing w:val="-1"/>
        </w:rPr>
        <w:t xml:space="preserve"> </w:t>
      </w:r>
      <w:r>
        <w:t>than</w:t>
      </w:r>
      <w:r>
        <w:rPr>
          <w:spacing w:val="-4"/>
        </w:rPr>
        <w:t xml:space="preserve"> </w:t>
      </w:r>
      <w:r>
        <w:t>218</w:t>
      </w:r>
      <w:r>
        <w:rPr>
          <w:spacing w:val="-2"/>
        </w:rPr>
        <w:t xml:space="preserve"> </w:t>
      </w:r>
      <w:r>
        <w:t>million</w:t>
      </w:r>
      <w:r>
        <w:rPr>
          <w:spacing w:val="-1"/>
        </w:rPr>
        <w:t xml:space="preserve"> </w:t>
      </w:r>
      <w:r>
        <w:t>times</w:t>
      </w:r>
      <w:r>
        <w:rPr>
          <w:spacing w:val="-1"/>
        </w:rPr>
        <w:t xml:space="preserve"> </w:t>
      </w:r>
      <w:r>
        <w:t>for</w:t>
      </w:r>
      <w:r>
        <w:rPr>
          <w:spacing w:val="-1"/>
        </w:rPr>
        <w:t xml:space="preserve"> </w:t>
      </w:r>
      <w:r>
        <w:t>BBB</w:t>
      </w:r>
      <w:r>
        <w:rPr>
          <w:spacing w:val="-2"/>
        </w:rPr>
        <w:t xml:space="preserve"> </w:t>
      </w:r>
      <w:r>
        <w:t>Business Profiles on</w:t>
      </w:r>
      <w:r>
        <w:rPr>
          <w:spacing w:val="-5"/>
        </w:rPr>
        <w:t xml:space="preserve"> </w:t>
      </w:r>
      <w:r>
        <w:t>5.3</w:t>
      </w:r>
      <w:r>
        <w:rPr>
          <w:spacing w:val="-2"/>
        </w:rPr>
        <w:t xml:space="preserve"> </w:t>
      </w:r>
      <w:r>
        <w:t>million</w:t>
      </w:r>
      <w:r>
        <w:rPr>
          <w:spacing w:val="-1"/>
        </w:rPr>
        <w:t xml:space="preserve"> </w:t>
      </w:r>
      <w:r>
        <w:t>businesses</w:t>
      </w:r>
      <w:r>
        <w:rPr>
          <w:spacing w:val="-1"/>
        </w:rPr>
        <w:t xml:space="preserve"> </w:t>
      </w:r>
      <w:r>
        <w:t xml:space="preserve">and Charity Reports on about 12,000 charities, all available for free at </w:t>
      </w:r>
      <w:hyperlink r:id="rId10">
        <w:r>
          <w:rPr>
            <w:color w:val="0000FF"/>
            <w:u w:val="single" w:color="0000FF"/>
          </w:rPr>
          <w:t>BBB.org</w:t>
        </w:r>
      </w:hyperlink>
      <w:r>
        <w:t>.</w:t>
      </w:r>
    </w:p>
    <w:p w14:paraId="2F93664E" w14:textId="77777777" w:rsidR="00C74AC8" w:rsidRDefault="00227A98">
      <w:pPr>
        <w:pStyle w:val="BodyText"/>
        <w:spacing w:before="160" w:line="259" w:lineRule="auto"/>
      </w:pPr>
      <w:r>
        <w:t>The BBB Institute for Marketplace Trust (BBB Institute) is the International Association</w:t>
      </w:r>
      <w:r>
        <w:rPr>
          <w:spacing w:val="-3"/>
        </w:rPr>
        <w:t xml:space="preserve"> </w:t>
      </w:r>
      <w:r>
        <w:t>of</w:t>
      </w:r>
      <w:r>
        <w:rPr>
          <w:spacing w:val="-4"/>
        </w:rPr>
        <w:t xml:space="preserve"> </w:t>
      </w:r>
      <w:r>
        <w:t>Better</w:t>
      </w:r>
      <w:r>
        <w:rPr>
          <w:spacing w:val="-3"/>
        </w:rPr>
        <w:t xml:space="preserve"> </w:t>
      </w:r>
      <w:r>
        <w:t>Business</w:t>
      </w:r>
      <w:r>
        <w:rPr>
          <w:spacing w:val="-2"/>
        </w:rPr>
        <w:t xml:space="preserve"> </w:t>
      </w:r>
      <w:r>
        <w:t>Bureau’s</w:t>
      </w:r>
      <w:r>
        <w:rPr>
          <w:spacing w:val="-3"/>
        </w:rPr>
        <w:t xml:space="preserve"> </w:t>
      </w:r>
      <w:r>
        <w:t>educational</w:t>
      </w:r>
      <w:r>
        <w:rPr>
          <w:spacing w:val="-4"/>
        </w:rPr>
        <w:t xml:space="preserve"> </w:t>
      </w:r>
      <w:r>
        <w:t>foundation,</w:t>
      </w:r>
      <w:r>
        <w:rPr>
          <w:spacing w:val="-2"/>
        </w:rPr>
        <w:t xml:space="preserve"> </w:t>
      </w:r>
      <w:r>
        <w:t>whose</w:t>
      </w:r>
      <w:r>
        <w:rPr>
          <w:spacing w:val="-5"/>
        </w:rPr>
        <w:t xml:space="preserve"> </w:t>
      </w:r>
      <w:r>
        <w:t>mission</w:t>
      </w:r>
      <w:r>
        <w:rPr>
          <w:spacing w:val="-3"/>
        </w:rPr>
        <w:t xml:space="preserve"> </w:t>
      </w:r>
      <w:r>
        <w:t>is</w:t>
      </w:r>
      <w:r>
        <w:rPr>
          <w:spacing w:val="-3"/>
        </w:rPr>
        <w:t xml:space="preserve"> </w:t>
      </w:r>
      <w:r>
        <w:t>to educate and protect consumers, promote best practices for businesses, and solve</w:t>
      </w:r>
    </w:p>
    <w:p w14:paraId="44C89135" w14:textId="77777777" w:rsidR="00C74AC8" w:rsidRDefault="00227A98">
      <w:pPr>
        <w:pStyle w:val="BodyText"/>
        <w:spacing w:line="259" w:lineRule="auto"/>
      </w:pPr>
      <w:r>
        <w:t>complex marketplace problems. BBB Institute’s consumer educational programs, which include a wide array of resources on fraud prevention and education, are delivered both digitally and in-person by Better Business Bureaus serving communities</w:t>
      </w:r>
      <w:r>
        <w:rPr>
          <w:spacing w:val="-2"/>
        </w:rPr>
        <w:t xml:space="preserve"> </w:t>
      </w:r>
      <w:r>
        <w:t>across</w:t>
      </w:r>
      <w:r>
        <w:rPr>
          <w:spacing w:val="-2"/>
        </w:rPr>
        <w:t xml:space="preserve"> </w:t>
      </w:r>
      <w:r>
        <w:t>the</w:t>
      </w:r>
      <w:r>
        <w:rPr>
          <w:spacing w:val="-3"/>
        </w:rPr>
        <w:t xml:space="preserve"> </w:t>
      </w:r>
      <w:r>
        <w:t>U.S.</w:t>
      </w:r>
      <w:r>
        <w:rPr>
          <w:spacing w:val="-2"/>
        </w:rPr>
        <w:t xml:space="preserve"> </w:t>
      </w:r>
      <w:r>
        <w:t>and</w:t>
      </w:r>
      <w:r>
        <w:rPr>
          <w:spacing w:val="-4"/>
        </w:rPr>
        <w:t xml:space="preserve"> </w:t>
      </w:r>
      <w:r>
        <w:t>Canada.</w:t>
      </w:r>
      <w:r>
        <w:rPr>
          <w:spacing w:val="-2"/>
        </w:rPr>
        <w:t xml:space="preserve"> </w:t>
      </w:r>
      <w:r>
        <w:t>You</w:t>
      </w:r>
      <w:r>
        <w:rPr>
          <w:spacing w:val="-3"/>
        </w:rPr>
        <w:t xml:space="preserve"> </w:t>
      </w:r>
      <w:r>
        <w:t>can</w:t>
      </w:r>
      <w:r>
        <w:rPr>
          <w:spacing w:val="-4"/>
        </w:rPr>
        <w:t xml:space="preserve"> </w:t>
      </w:r>
      <w:r>
        <w:t>find</w:t>
      </w:r>
      <w:r>
        <w:rPr>
          <w:spacing w:val="-4"/>
        </w:rPr>
        <w:t xml:space="preserve"> </w:t>
      </w:r>
      <w:r>
        <w:t>more</w:t>
      </w:r>
      <w:r>
        <w:rPr>
          <w:spacing w:val="-3"/>
        </w:rPr>
        <w:t xml:space="preserve"> </w:t>
      </w:r>
      <w:r>
        <w:t>information</w:t>
      </w:r>
      <w:r>
        <w:rPr>
          <w:spacing w:val="-4"/>
        </w:rPr>
        <w:t xml:space="preserve"> </w:t>
      </w:r>
      <w:r>
        <w:t>about</w:t>
      </w:r>
      <w:r>
        <w:rPr>
          <w:spacing w:val="-4"/>
        </w:rPr>
        <w:t xml:space="preserve"> </w:t>
      </w:r>
      <w:r>
        <w:t xml:space="preserve">BBB Institute and its programs at </w:t>
      </w:r>
      <w:hyperlink r:id="rId11">
        <w:r>
          <w:rPr>
            <w:color w:val="0462C1"/>
            <w:u w:val="single" w:color="0462C1"/>
          </w:rPr>
          <w:t>BBBMarketplaceTrust.org</w:t>
        </w:r>
      </w:hyperlink>
      <w:r>
        <w:t>.</w:t>
      </w:r>
    </w:p>
    <w:p w14:paraId="5D77740C" w14:textId="77777777" w:rsidR="00C74AC8" w:rsidRDefault="00227A98">
      <w:pPr>
        <w:pStyle w:val="Heading1"/>
        <w:spacing w:before="160"/>
      </w:pPr>
      <w:r>
        <w:rPr>
          <w:color w:val="333333"/>
        </w:rPr>
        <w:t>ABOUT</w:t>
      </w:r>
      <w:r>
        <w:rPr>
          <w:color w:val="333333"/>
          <w:spacing w:val="-3"/>
        </w:rPr>
        <w:t xml:space="preserve"> </w:t>
      </w:r>
      <w:r>
        <w:rPr>
          <w:color w:val="333333"/>
          <w:spacing w:val="-2"/>
        </w:rPr>
        <w:t>WALMART:</w:t>
      </w:r>
    </w:p>
    <w:p w14:paraId="4AABC960" w14:textId="77777777" w:rsidR="00C74AC8" w:rsidRDefault="00227A98">
      <w:pPr>
        <w:pStyle w:val="BodyText"/>
        <w:spacing w:before="179" w:line="259" w:lineRule="auto"/>
      </w:pPr>
      <w:r>
        <w:rPr>
          <w:color w:val="333333"/>
        </w:rPr>
        <w:t>Walmart Inc. (NYSE: WMT) is a people-led, tech-powered omnichannel retailer helping people save money and live better — anytime and anywhere — in stores, online, and through their mobile devices. Each week, approximately 255 million customers and members visit more than 10,500 stores and numerous eCommerce websites in 19 countries. With fiscal year 2024 revenue of $648 billion, Walmart employs</w:t>
      </w:r>
      <w:r>
        <w:rPr>
          <w:color w:val="333333"/>
          <w:spacing w:val="-4"/>
        </w:rPr>
        <w:t xml:space="preserve"> </w:t>
      </w:r>
      <w:r>
        <w:rPr>
          <w:color w:val="333333"/>
        </w:rPr>
        <w:t>approximately</w:t>
      </w:r>
      <w:r>
        <w:rPr>
          <w:color w:val="333333"/>
          <w:spacing w:val="-5"/>
        </w:rPr>
        <w:t xml:space="preserve"> </w:t>
      </w:r>
      <w:r>
        <w:rPr>
          <w:color w:val="333333"/>
        </w:rPr>
        <w:t>2.1</w:t>
      </w:r>
      <w:r>
        <w:rPr>
          <w:color w:val="333333"/>
          <w:spacing w:val="-3"/>
        </w:rPr>
        <w:t xml:space="preserve"> </w:t>
      </w:r>
      <w:r>
        <w:rPr>
          <w:color w:val="333333"/>
        </w:rPr>
        <w:t>million</w:t>
      </w:r>
      <w:r>
        <w:rPr>
          <w:color w:val="333333"/>
          <w:spacing w:val="-4"/>
        </w:rPr>
        <w:t xml:space="preserve"> </w:t>
      </w:r>
      <w:r>
        <w:rPr>
          <w:color w:val="333333"/>
        </w:rPr>
        <w:t>associates</w:t>
      </w:r>
      <w:r>
        <w:rPr>
          <w:color w:val="333333"/>
          <w:spacing w:val="-3"/>
        </w:rPr>
        <w:t xml:space="preserve"> </w:t>
      </w:r>
      <w:r>
        <w:rPr>
          <w:color w:val="333333"/>
        </w:rPr>
        <w:t>worldwide.</w:t>
      </w:r>
      <w:r>
        <w:rPr>
          <w:color w:val="333333"/>
          <w:spacing w:val="-3"/>
        </w:rPr>
        <w:t xml:space="preserve"> </w:t>
      </w:r>
      <w:r>
        <w:rPr>
          <w:color w:val="333333"/>
        </w:rPr>
        <w:t>Walmart</w:t>
      </w:r>
      <w:r>
        <w:rPr>
          <w:color w:val="333333"/>
          <w:spacing w:val="-5"/>
        </w:rPr>
        <w:t xml:space="preserve"> </w:t>
      </w:r>
      <w:r>
        <w:rPr>
          <w:color w:val="333333"/>
        </w:rPr>
        <w:t>continues</w:t>
      </w:r>
      <w:r>
        <w:rPr>
          <w:color w:val="333333"/>
          <w:spacing w:val="-3"/>
        </w:rPr>
        <w:t xml:space="preserve"> </w:t>
      </w:r>
      <w:r>
        <w:rPr>
          <w:color w:val="333333"/>
        </w:rPr>
        <w:t>to</w:t>
      </w:r>
      <w:r>
        <w:rPr>
          <w:color w:val="333333"/>
          <w:spacing w:val="-3"/>
        </w:rPr>
        <w:t xml:space="preserve"> </w:t>
      </w:r>
      <w:r>
        <w:rPr>
          <w:color w:val="333333"/>
        </w:rPr>
        <w:t>be</w:t>
      </w:r>
      <w:r>
        <w:rPr>
          <w:color w:val="333333"/>
          <w:spacing w:val="-3"/>
        </w:rPr>
        <w:t xml:space="preserve"> </w:t>
      </w:r>
      <w:r>
        <w:rPr>
          <w:color w:val="333333"/>
        </w:rPr>
        <w:t>a leader in sustainability, corporate philanthropy, and employment opportunity.</w:t>
      </w:r>
    </w:p>
    <w:p w14:paraId="3B59399F" w14:textId="77777777" w:rsidR="00C74AC8" w:rsidRDefault="00227A98">
      <w:pPr>
        <w:pStyle w:val="BodyText"/>
      </w:pPr>
      <w:r>
        <w:rPr>
          <w:color w:val="333333"/>
        </w:rPr>
        <w:t>Additional</w:t>
      </w:r>
      <w:r>
        <w:rPr>
          <w:color w:val="333333"/>
          <w:spacing w:val="-7"/>
        </w:rPr>
        <w:t xml:space="preserve"> </w:t>
      </w:r>
      <w:r>
        <w:rPr>
          <w:color w:val="333333"/>
        </w:rPr>
        <w:t>information</w:t>
      </w:r>
      <w:r>
        <w:rPr>
          <w:color w:val="333333"/>
          <w:spacing w:val="-5"/>
        </w:rPr>
        <w:t xml:space="preserve"> </w:t>
      </w:r>
      <w:r>
        <w:rPr>
          <w:color w:val="333333"/>
        </w:rPr>
        <w:t>about</w:t>
      </w:r>
      <w:r>
        <w:rPr>
          <w:color w:val="333333"/>
          <w:spacing w:val="-5"/>
        </w:rPr>
        <w:t xml:space="preserve"> </w:t>
      </w:r>
      <w:r>
        <w:rPr>
          <w:color w:val="333333"/>
        </w:rPr>
        <w:t>Walmart</w:t>
      </w:r>
      <w:r>
        <w:rPr>
          <w:color w:val="333333"/>
          <w:spacing w:val="-5"/>
        </w:rPr>
        <w:t xml:space="preserve"> </w:t>
      </w:r>
      <w:r>
        <w:rPr>
          <w:color w:val="333333"/>
        </w:rPr>
        <w:t>can</w:t>
      </w:r>
      <w:r>
        <w:rPr>
          <w:color w:val="333333"/>
          <w:spacing w:val="-5"/>
        </w:rPr>
        <w:t xml:space="preserve"> </w:t>
      </w:r>
      <w:r>
        <w:rPr>
          <w:color w:val="333333"/>
        </w:rPr>
        <w:t>be</w:t>
      </w:r>
      <w:r>
        <w:rPr>
          <w:color w:val="333333"/>
          <w:spacing w:val="-4"/>
        </w:rPr>
        <w:t xml:space="preserve"> </w:t>
      </w:r>
      <w:r>
        <w:rPr>
          <w:color w:val="333333"/>
        </w:rPr>
        <w:t>found</w:t>
      </w:r>
      <w:r>
        <w:rPr>
          <w:color w:val="333333"/>
          <w:spacing w:val="-4"/>
        </w:rPr>
        <w:t xml:space="preserve"> </w:t>
      </w:r>
      <w:r>
        <w:rPr>
          <w:color w:val="333333"/>
          <w:spacing w:val="-5"/>
        </w:rPr>
        <w:t>by</w:t>
      </w:r>
    </w:p>
    <w:p w14:paraId="6904691E" w14:textId="77777777" w:rsidR="00C74AC8" w:rsidRDefault="00227A98">
      <w:pPr>
        <w:pStyle w:val="BodyText"/>
        <w:spacing w:before="20"/>
      </w:pPr>
      <w:r>
        <w:rPr>
          <w:color w:val="333333"/>
        </w:rPr>
        <w:t>visiting</w:t>
      </w:r>
      <w:r>
        <w:rPr>
          <w:color w:val="333333"/>
          <w:spacing w:val="-12"/>
        </w:rPr>
        <w:t xml:space="preserve"> </w:t>
      </w:r>
      <w:hyperlink r:id="rId12">
        <w:r>
          <w:rPr>
            <w:color w:val="006CCE"/>
            <w:u w:val="single" w:color="006CCE"/>
          </w:rPr>
          <w:t>corporate.walmart.com</w:t>
        </w:r>
      </w:hyperlink>
      <w:r>
        <w:rPr>
          <w:color w:val="333333"/>
        </w:rPr>
        <w:t>,</w:t>
      </w:r>
      <w:r>
        <w:rPr>
          <w:color w:val="333333"/>
          <w:spacing w:val="-5"/>
        </w:rPr>
        <w:t xml:space="preserve"> </w:t>
      </w:r>
      <w:r>
        <w:rPr>
          <w:color w:val="333333"/>
        </w:rPr>
        <w:t>on</w:t>
      </w:r>
      <w:r>
        <w:rPr>
          <w:color w:val="333333"/>
          <w:spacing w:val="-7"/>
        </w:rPr>
        <w:t xml:space="preserve"> </w:t>
      </w:r>
      <w:r>
        <w:rPr>
          <w:color w:val="333333"/>
        </w:rPr>
        <w:t>Facebook</w:t>
      </w:r>
      <w:r>
        <w:rPr>
          <w:color w:val="333333"/>
          <w:spacing w:val="-7"/>
        </w:rPr>
        <w:t xml:space="preserve"> </w:t>
      </w:r>
      <w:r>
        <w:rPr>
          <w:color w:val="333333"/>
        </w:rPr>
        <w:t>at</w:t>
      </w:r>
      <w:r>
        <w:rPr>
          <w:color w:val="333333"/>
          <w:spacing w:val="-8"/>
        </w:rPr>
        <w:t xml:space="preserve"> </w:t>
      </w:r>
      <w:hyperlink r:id="rId13">
        <w:r>
          <w:rPr>
            <w:color w:val="006CCE"/>
            <w:u w:val="single" w:color="006CCE"/>
          </w:rPr>
          <w:t>facebook.com/</w:t>
        </w:r>
        <w:proofErr w:type="spellStart"/>
        <w:r>
          <w:rPr>
            <w:color w:val="006CCE"/>
            <w:u w:val="single" w:color="006CCE"/>
          </w:rPr>
          <w:t>walmart</w:t>
        </w:r>
        <w:proofErr w:type="spellEnd"/>
      </w:hyperlink>
      <w:r>
        <w:rPr>
          <w:color w:val="333333"/>
        </w:rPr>
        <w:t>,</w:t>
      </w:r>
      <w:r>
        <w:rPr>
          <w:color w:val="333333"/>
          <w:spacing w:val="-5"/>
        </w:rPr>
        <w:t xml:space="preserve"> </w:t>
      </w:r>
      <w:r>
        <w:rPr>
          <w:color w:val="333333"/>
        </w:rPr>
        <w:t>on</w:t>
      </w:r>
      <w:r>
        <w:rPr>
          <w:color w:val="333333"/>
          <w:spacing w:val="-6"/>
        </w:rPr>
        <w:t xml:space="preserve"> </w:t>
      </w:r>
      <w:r>
        <w:rPr>
          <w:color w:val="333333"/>
          <w:spacing w:val="-10"/>
        </w:rPr>
        <w:t>X</w:t>
      </w:r>
    </w:p>
    <w:p w14:paraId="6941945D" w14:textId="77777777" w:rsidR="00C74AC8" w:rsidRDefault="00C74AC8">
      <w:pPr>
        <w:sectPr w:rsidR="00C74AC8">
          <w:pgSz w:w="12240" w:h="15840"/>
          <w:pgMar w:top="1360" w:right="1340" w:bottom="280" w:left="1340" w:header="720" w:footer="720" w:gutter="0"/>
          <w:cols w:space="720"/>
        </w:sectPr>
      </w:pPr>
    </w:p>
    <w:p w14:paraId="13E5A647" w14:textId="77777777" w:rsidR="00C74AC8" w:rsidRDefault="00227A98">
      <w:pPr>
        <w:pStyle w:val="BodyText"/>
        <w:spacing w:before="80" w:line="261" w:lineRule="auto"/>
        <w:ind w:right="1599"/>
      </w:pPr>
      <w:r>
        <w:rPr>
          <w:color w:val="333333"/>
        </w:rPr>
        <w:lastRenderedPageBreak/>
        <w:t>(formerly</w:t>
      </w:r>
      <w:r>
        <w:rPr>
          <w:color w:val="333333"/>
          <w:spacing w:val="-5"/>
        </w:rPr>
        <w:t xml:space="preserve"> </w:t>
      </w:r>
      <w:r>
        <w:rPr>
          <w:color w:val="333333"/>
        </w:rPr>
        <w:t>known</w:t>
      </w:r>
      <w:r>
        <w:rPr>
          <w:color w:val="333333"/>
          <w:spacing w:val="-5"/>
        </w:rPr>
        <w:t xml:space="preserve"> </w:t>
      </w:r>
      <w:r>
        <w:rPr>
          <w:color w:val="333333"/>
        </w:rPr>
        <w:t>as</w:t>
      </w:r>
      <w:r>
        <w:rPr>
          <w:color w:val="333333"/>
          <w:spacing w:val="-4"/>
        </w:rPr>
        <w:t xml:space="preserve"> </w:t>
      </w:r>
      <w:r>
        <w:rPr>
          <w:color w:val="333333"/>
        </w:rPr>
        <w:t>Twitter)</w:t>
      </w:r>
      <w:r>
        <w:rPr>
          <w:color w:val="333333"/>
          <w:spacing w:val="-3"/>
        </w:rPr>
        <w:t xml:space="preserve"> </w:t>
      </w:r>
      <w:r>
        <w:rPr>
          <w:color w:val="333333"/>
        </w:rPr>
        <w:t>at</w:t>
      </w:r>
      <w:r>
        <w:rPr>
          <w:color w:val="333333"/>
          <w:spacing w:val="-4"/>
        </w:rPr>
        <w:t xml:space="preserve"> </w:t>
      </w:r>
      <w:hyperlink r:id="rId14">
        <w:r>
          <w:rPr>
            <w:color w:val="006CCE"/>
            <w:u w:val="single" w:color="006CCE"/>
          </w:rPr>
          <w:t>twitter.com/</w:t>
        </w:r>
        <w:proofErr w:type="spellStart"/>
        <w:r>
          <w:rPr>
            <w:color w:val="006CCE"/>
            <w:u w:val="single" w:color="006CCE"/>
          </w:rPr>
          <w:t>walmart</w:t>
        </w:r>
        <w:proofErr w:type="spellEnd"/>
      </w:hyperlink>
      <w:r>
        <w:rPr>
          <w:color w:val="333333"/>
        </w:rPr>
        <w:t>,</w:t>
      </w:r>
      <w:r>
        <w:rPr>
          <w:color w:val="333333"/>
          <w:spacing w:val="-3"/>
        </w:rPr>
        <w:t xml:space="preserve"> </w:t>
      </w:r>
      <w:r>
        <w:rPr>
          <w:color w:val="333333"/>
        </w:rPr>
        <w:t>and</w:t>
      </w:r>
      <w:r>
        <w:rPr>
          <w:color w:val="333333"/>
          <w:spacing w:val="-5"/>
        </w:rPr>
        <w:t xml:space="preserve"> </w:t>
      </w:r>
      <w:r>
        <w:rPr>
          <w:color w:val="333333"/>
        </w:rPr>
        <w:t>on</w:t>
      </w:r>
      <w:r>
        <w:rPr>
          <w:color w:val="333333"/>
          <w:spacing w:val="-4"/>
        </w:rPr>
        <w:t xml:space="preserve"> </w:t>
      </w:r>
      <w:r>
        <w:rPr>
          <w:color w:val="333333"/>
        </w:rPr>
        <w:t xml:space="preserve">LinkedIn at </w:t>
      </w:r>
      <w:hyperlink r:id="rId15">
        <w:r>
          <w:rPr>
            <w:color w:val="006CCE"/>
            <w:u w:val="single" w:color="006CCE"/>
          </w:rPr>
          <w:t>linkedin.com/company/</w:t>
        </w:r>
        <w:proofErr w:type="spellStart"/>
        <w:r>
          <w:rPr>
            <w:color w:val="006CCE"/>
            <w:u w:val="single" w:color="006CCE"/>
          </w:rPr>
          <w:t>walmart</w:t>
        </w:r>
        <w:proofErr w:type="spellEnd"/>
      </w:hyperlink>
      <w:r>
        <w:rPr>
          <w:color w:val="333333"/>
        </w:rPr>
        <w:t>.</w:t>
      </w:r>
    </w:p>
    <w:p w14:paraId="6C28BA3F" w14:textId="77777777" w:rsidR="00C74AC8" w:rsidRDefault="00C74AC8">
      <w:pPr>
        <w:pStyle w:val="BodyText"/>
        <w:ind w:left="0"/>
      </w:pPr>
    </w:p>
    <w:p w14:paraId="717DF586" w14:textId="77777777" w:rsidR="00C74AC8" w:rsidRDefault="00C74AC8">
      <w:pPr>
        <w:pStyle w:val="BodyText"/>
        <w:spacing w:before="68"/>
        <w:ind w:left="0"/>
      </w:pPr>
    </w:p>
    <w:p w14:paraId="08411297" w14:textId="77777777" w:rsidR="00C74AC8" w:rsidRDefault="00227A98">
      <w:pPr>
        <w:pStyle w:val="BodyText"/>
      </w:pPr>
      <w:r>
        <w:t>Media</w:t>
      </w:r>
      <w:r>
        <w:rPr>
          <w:spacing w:val="-2"/>
        </w:rPr>
        <w:t xml:space="preserve"> Contact:</w:t>
      </w:r>
    </w:p>
    <w:p w14:paraId="4372D68A" w14:textId="77777777" w:rsidR="00C74AC8" w:rsidRDefault="00227A98">
      <w:pPr>
        <w:pStyle w:val="BodyText"/>
        <w:spacing w:before="20" w:line="259" w:lineRule="auto"/>
        <w:ind w:right="6830"/>
      </w:pPr>
      <w:r>
        <w:t>Melanie</w:t>
      </w:r>
      <w:r>
        <w:rPr>
          <w:spacing w:val="-19"/>
        </w:rPr>
        <w:t xml:space="preserve"> </w:t>
      </w:r>
      <w:r>
        <w:t>McGovern,</w:t>
      </w:r>
      <w:r>
        <w:rPr>
          <w:spacing w:val="-17"/>
        </w:rPr>
        <w:t xml:space="preserve"> </w:t>
      </w:r>
      <w:r>
        <w:t xml:space="preserve">BBB </w:t>
      </w:r>
      <w:r>
        <w:rPr>
          <w:spacing w:val="-2"/>
        </w:rPr>
        <w:t>703-247-9351</w:t>
      </w:r>
    </w:p>
    <w:p w14:paraId="279D4201" w14:textId="77777777" w:rsidR="00C74AC8" w:rsidRDefault="00F66234">
      <w:pPr>
        <w:pStyle w:val="BodyText"/>
        <w:spacing w:before="4"/>
      </w:pPr>
      <w:hyperlink r:id="rId16">
        <w:r w:rsidR="00227A98">
          <w:rPr>
            <w:spacing w:val="-2"/>
          </w:rPr>
          <w:t>mmcgovern@iabbb.org</w:t>
        </w:r>
      </w:hyperlink>
    </w:p>
    <w:p w14:paraId="56F9D9FB" w14:textId="77777777" w:rsidR="00C74AC8" w:rsidRDefault="00227A98">
      <w:pPr>
        <w:spacing w:before="181"/>
        <w:ind w:left="205" w:right="205"/>
        <w:jc w:val="center"/>
      </w:pPr>
      <w:r>
        <w:rPr>
          <w:spacing w:val="-5"/>
        </w:rPr>
        <w:t>###</w:t>
      </w:r>
    </w:p>
    <w:sectPr w:rsidR="00C74AC8">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5C4FE6"/>
    <w:multiLevelType w:val="hybridMultilevel"/>
    <w:tmpl w:val="FBC0950E"/>
    <w:lvl w:ilvl="0" w:tplc="DA86DFCA">
      <w:numFmt w:val="bullet"/>
      <w:lvlText w:val=""/>
      <w:lvlJc w:val="left"/>
      <w:pPr>
        <w:ind w:left="820" w:hanging="360"/>
      </w:pPr>
      <w:rPr>
        <w:rFonts w:ascii="Symbol" w:eastAsia="Symbol" w:hAnsi="Symbol" w:cs="Symbol" w:hint="default"/>
        <w:spacing w:val="0"/>
        <w:w w:val="99"/>
        <w:lang w:val="en-US" w:eastAsia="en-US" w:bidi="ar-SA"/>
      </w:rPr>
    </w:lvl>
    <w:lvl w:ilvl="1" w:tplc="FA3ED25C">
      <w:numFmt w:val="bullet"/>
      <w:lvlText w:val="•"/>
      <w:lvlJc w:val="left"/>
      <w:pPr>
        <w:ind w:left="1694" w:hanging="360"/>
      </w:pPr>
      <w:rPr>
        <w:rFonts w:hint="default"/>
        <w:lang w:val="en-US" w:eastAsia="en-US" w:bidi="ar-SA"/>
      </w:rPr>
    </w:lvl>
    <w:lvl w:ilvl="2" w:tplc="CF9AF5C0">
      <w:numFmt w:val="bullet"/>
      <w:lvlText w:val="•"/>
      <w:lvlJc w:val="left"/>
      <w:pPr>
        <w:ind w:left="2568" w:hanging="360"/>
      </w:pPr>
      <w:rPr>
        <w:rFonts w:hint="default"/>
        <w:lang w:val="en-US" w:eastAsia="en-US" w:bidi="ar-SA"/>
      </w:rPr>
    </w:lvl>
    <w:lvl w:ilvl="3" w:tplc="8BFE09AA">
      <w:numFmt w:val="bullet"/>
      <w:lvlText w:val="•"/>
      <w:lvlJc w:val="left"/>
      <w:pPr>
        <w:ind w:left="3442" w:hanging="360"/>
      </w:pPr>
      <w:rPr>
        <w:rFonts w:hint="default"/>
        <w:lang w:val="en-US" w:eastAsia="en-US" w:bidi="ar-SA"/>
      </w:rPr>
    </w:lvl>
    <w:lvl w:ilvl="4" w:tplc="2604B704">
      <w:numFmt w:val="bullet"/>
      <w:lvlText w:val="•"/>
      <w:lvlJc w:val="left"/>
      <w:pPr>
        <w:ind w:left="4316" w:hanging="360"/>
      </w:pPr>
      <w:rPr>
        <w:rFonts w:hint="default"/>
        <w:lang w:val="en-US" w:eastAsia="en-US" w:bidi="ar-SA"/>
      </w:rPr>
    </w:lvl>
    <w:lvl w:ilvl="5" w:tplc="B9FA5BB6">
      <w:numFmt w:val="bullet"/>
      <w:lvlText w:val="•"/>
      <w:lvlJc w:val="left"/>
      <w:pPr>
        <w:ind w:left="5190" w:hanging="360"/>
      </w:pPr>
      <w:rPr>
        <w:rFonts w:hint="default"/>
        <w:lang w:val="en-US" w:eastAsia="en-US" w:bidi="ar-SA"/>
      </w:rPr>
    </w:lvl>
    <w:lvl w:ilvl="6" w:tplc="CCA6739C">
      <w:numFmt w:val="bullet"/>
      <w:lvlText w:val="•"/>
      <w:lvlJc w:val="left"/>
      <w:pPr>
        <w:ind w:left="6064" w:hanging="360"/>
      </w:pPr>
      <w:rPr>
        <w:rFonts w:hint="default"/>
        <w:lang w:val="en-US" w:eastAsia="en-US" w:bidi="ar-SA"/>
      </w:rPr>
    </w:lvl>
    <w:lvl w:ilvl="7" w:tplc="9BEE80B2">
      <w:numFmt w:val="bullet"/>
      <w:lvlText w:val="•"/>
      <w:lvlJc w:val="left"/>
      <w:pPr>
        <w:ind w:left="6938" w:hanging="360"/>
      </w:pPr>
      <w:rPr>
        <w:rFonts w:hint="default"/>
        <w:lang w:val="en-US" w:eastAsia="en-US" w:bidi="ar-SA"/>
      </w:rPr>
    </w:lvl>
    <w:lvl w:ilvl="8" w:tplc="CDB2CE86">
      <w:numFmt w:val="bullet"/>
      <w:lvlText w:val="•"/>
      <w:lvlJc w:val="left"/>
      <w:pPr>
        <w:ind w:left="7812" w:hanging="360"/>
      </w:pPr>
      <w:rPr>
        <w:rFonts w:hint="default"/>
        <w:lang w:val="en-US" w:eastAsia="en-US" w:bidi="ar-SA"/>
      </w:rPr>
    </w:lvl>
  </w:abstractNum>
  <w:num w:numId="1" w16cid:durableId="194117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C8"/>
    <w:rsid w:val="001F3E17"/>
    <w:rsid w:val="00227A98"/>
    <w:rsid w:val="003B1829"/>
    <w:rsid w:val="00C74AC8"/>
    <w:rsid w:val="00F6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5256"/>
  <w15:docId w15:val="{E3423487-7301-48B5-928F-B4DB0731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179"/>
      <w:ind w:left="205" w:right="127"/>
      <w:jc w:val="center"/>
    </w:pPr>
    <w:rPr>
      <w:b/>
      <w:bCs/>
      <w:sz w:val="36"/>
      <w:szCs w:val="36"/>
    </w:rPr>
  </w:style>
  <w:style w:type="paragraph" w:styleId="ListParagraph">
    <w:name w:val="List Paragraph"/>
    <w:basedOn w:val="Normal"/>
    <w:uiPriority w:val="1"/>
    <w:qFormat/>
    <w:pPr>
      <w:ind w:left="820" w:right="1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bb.org/all/scam-prevention" TargetMode="External"/><Relationship Id="rId13" Type="http://schemas.openxmlformats.org/officeDocument/2006/relationships/hyperlink" Target="https://cts.businesswire.com/ct/CT?id=smartlink&amp;url=https%3A%2F%2Ffacebook.com%2Fwalmart&amp;esheet=53539914&amp;newsitemid=20230816938547&amp;lan=en-US&amp;anchor=https%3A%2F%2Ffacebook.com%2Fwalmart&amp;index=4&amp;md5=16d7cdbfc47080a406b7e5dee37f31b7"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scamsurvivaltoolkit.bbbmarketplacetrust.org/" TargetMode="External"/><Relationship Id="rId12" Type="http://schemas.openxmlformats.org/officeDocument/2006/relationships/hyperlink" Target="https://corporate.walmart.com/news/2024/06/27/_Walmart%20Inc.%20(NYSE_%20WMT)%20is%20a%20people-led%2C%20tech-powered%20omnichannel%20retailer%20helping%20people%20save%20money%20and%20live%20better%20-%20anytime%20and%20anywhere%20-%20in%20stores%2C%20online%2C%20and%20through%20their%20mobile%20devices.%20Each%20week%2C%20approximately%20255%20million%20customers%20and%20members%20visit%20more%20than%2010%2C500%20stores%20and%20numerous%20eCommerce%20websites%20in%2019%20countries.%20With%20fiscal%20year%202024%20revenue%20of%20%24648%20billion%2C%20Walmart%20employs%20approximately%202.1%20million%20associates%20worldwide.%20Walmart%20continues%20to%20be%20a%20leader%20in%20sustainability%2C%20corporate%20philanthropy%2C%20and%20employment%20opportunity.%20Additional%20information%20about%20Walmart%20can%20be%20found%20by%20visiting%20corporate.walmart.com%2C%20on%20Facebook%20at%20facebook.com/walmart%2C%20on%20X%20(formerly%20known%20as%20Twitter)%20at%20twitter.com/walmart%2C%20and%20on%20LinkedIn%20at%20linkedin.com/company/walma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mcgovern@iabbb.org"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bbmarketplacetrust.org/" TargetMode="External"/><Relationship Id="rId5" Type="http://schemas.openxmlformats.org/officeDocument/2006/relationships/image" Target="media/image1.jpeg"/><Relationship Id="rId15" Type="http://schemas.openxmlformats.org/officeDocument/2006/relationships/hyperlink" Target="https://cts.businesswire.com/ct/CT?id=smartlink&amp;url=https%3A%2F%2Fwww.linkedin.com%2Fcompany%2Fwalmart%2F&amp;esheet=53539914&amp;newsitemid=20230816938547&amp;lan=en-US&amp;anchor=https%3A%2F%2Fwww.linkedin.com%2Fcompany%2Fwalmart%2F&amp;index=6&amp;md5=73c31132ea2fc3e09d6bb2a1b4a84dcf" TargetMode="External"/><Relationship Id="rId10" Type="http://schemas.openxmlformats.org/officeDocument/2006/relationships/hyperlink" Target="http://www.bbb.org/"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bbb.org/scamtracker" TargetMode="External"/><Relationship Id="rId14" Type="http://schemas.openxmlformats.org/officeDocument/2006/relationships/hyperlink" Target="https://cts.businesswire.com/ct/CT?id=smartlink&amp;url=https%3A%2F%2Ftwitter.com%2Fwalmart&amp;esheet=53539914&amp;newsitemid=20230816938547&amp;lan=en-US&amp;anchor=https%3A%2F%2Ftwitter.com%2Fwalmart&amp;index=5&amp;md5=3609e09983a2859998bf52704757f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91B25A3F311438E3A4685052E630E" ma:contentTypeVersion="15" ma:contentTypeDescription="Create a new document." ma:contentTypeScope="" ma:versionID="9f84f8b929c3e15cfdcc47153e77bcdc">
  <xsd:schema xmlns:xsd="http://www.w3.org/2001/XMLSchema" xmlns:xs="http://www.w3.org/2001/XMLSchema" xmlns:p="http://schemas.microsoft.com/office/2006/metadata/properties" xmlns:ns2="37345005-66e4-468d-8438-0ecefa351964" xmlns:ns3="3441e580-3e1a-4a8a-a9eb-b37131263ced" targetNamespace="http://schemas.microsoft.com/office/2006/metadata/properties" ma:root="true" ma:fieldsID="a91bbf9cb2c9cb5cb9e3549715b2c730" ns2:_="" ns3:_="">
    <xsd:import namespace="37345005-66e4-468d-8438-0ecefa351964"/>
    <xsd:import namespace="3441e580-3e1a-4a8a-a9eb-b37131263c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45005-66e4-468d-8438-0ecefa351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621f22-e373-410e-bcfe-020c32aa00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41e580-3e1a-4a8a-a9eb-b37131263c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174ee07-0106-4415-97bf-f913abf93caf}" ma:internalName="TaxCatchAll" ma:showField="CatchAllData" ma:web="3441e580-3e1a-4a8a-a9eb-b37131263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41e580-3e1a-4a8a-a9eb-b37131263ced" xsi:nil="true"/>
    <lcf76f155ced4ddcb4097134ff3c332f xmlns="37345005-66e4-468d-8438-0ecefa3519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4FCDD-3277-4133-A75E-7D504CC14CBF}"/>
</file>

<file path=customXml/itemProps2.xml><?xml version="1.0" encoding="utf-8"?>
<ds:datastoreItem xmlns:ds="http://schemas.openxmlformats.org/officeDocument/2006/customXml" ds:itemID="{6FC2097E-1065-4657-8548-BE85B9D94571}"/>
</file>

<file path=customXml/itemProps3.xml><?xml version="1.0" encoding="utf-8"?>
<ds:datastoreItem xmlns:ds="http://schemas.openxmlformats.org/officeDocument/2006/customXml" ds:itemID="{E37E7DC5-6900-4B85-9DBC-1D0BB706FAB7}"/>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6113</Characters>
  <Application>Microsoft Office Word</Application>
  <DocSecurity>4</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Trumpower, Melissa</dc:creator>
  <cp:lastModifiedBy>Giovanni, Joan</cp:lastModifiedBy>
  <cp:revision>2</cp:revision>
  <dcterms:created xsi:type="dcterms:W3CDTF">2024-08-01T18:47:00Z</dcterms:created>
  <dcterms:modified xsi:type="dcterms:W3CDTF">2024-08-01T18:47:00Z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for Microsoft 365</vt:lpwstr>
  </property>
  <property fmtid="{D5CDD505-2E9C-101B-9397-08002B2CF9AE}" pid="4" name="LastSaved">
    <vt:filetime>2024-07-22T00:00:00Z</vt:filetime>
  </property>
  <property fmtid="{D5CDD505-2E9C-101B-9397-08002B2CF9AE}" pid="5" name="Producer">
    <vt:lpwstr>Microsoft® Word for Microsoft 365</vt:lpwstr>
  </property>
  <property fmtid="{D5CDD505-2E9C-101B-9397-08002B2CF9AE}" pid="6" name="ContentTypeId">
    <vt:lpwstr>0x01010091291B25A3F311438E3A4685052E630E</vt:lpwstr>
  </property>
</Properties>
</file>